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76936F" w14:textId="77777777" w:rsidR="00202AF1" w:rsidRPr="00797A9A" w:rsidRDefault="00202AF1" w:rsidP="00A400D9">
      <w:pPr>
        <w:widowControl w:val="0"/>
        <w:jc w:val="right"/>
        <w:rPr>
          <w:bCs/>
          <w:sz w:val="22"/>
          <w:szCs w:val="22"/>
          <w:lang w:eastAsia="en-US"/>
        </w:rPr>
      </w:pPr>
    </w:p>
    <w:p w14:paraId="507AC04A" w14:textId="4B165374" w:rsidR="00D61893" w:rsidRPr="00BC6B4A" w:rsidRDefault="00D61893" w:rsidP="002D361C">
      <w:pPr>
        <w:jc w:val="center"/>
        <w:rPr>
          <w:b/>
          <w:color w:val="000000"/>
          <w:sz w:val="22"/>
          <w:szCs w:val="22"/>
        </w:rPr>
      </w:pPr>
      <w:r w:rsidRPr="00BC6B4A">
        <w:rPr>
          <w:b/>
          <w:color w:val="000000"/>
          <w:sz w:val="22"/>
          <w:szCs w:val="22"/>
        </w:rPr>
        <w:t>Техническое задание</w:t>
      </w:r>
    </w:p>
    <w:p w14:paraId="328C6B13" w14:textId="37A40975" w:rsidR="00C3457B" w:rsidRPr="00BC6B4A" w:rsidRDefault="00C3457B" w:rsidP="00BC6B4A">
      <w:pPr>
        <w:jc w:val="center"/>
        <w:rPr>
          <w:b/>
          <w:color w:val="000000"/>
          <w:sz w:val="22"/>
          <w:szCs w:val="22"/>
        </w:rPr>
      </w:pPr>
      <w:r w:rsidRPr="00BC6B4A">
        <w:rPr>
          <w:b/>
          <w:color w:val="000000"/>
          <w:sz w:val="22"/>
          <w:szCs w:val="22"/>
        </w:rPr>
        <w:t xml:space="preserve">на поставку моторных масел для нужд </w:t>
      </w:r>
      <w:r w:rsidR="00BC6B4A" w:rsidRPr="00BC6B4A">
        <w:rPr>
          <w:b/>
          <w:color w:val="000000"/>
          <w:sz w:val="22"/>
          <w:szCs w:val="22"/>
        </w:rPr>
        <w:t>МУП​‍‌​​‌﻿﻿‍﻿‌﻿⁠‌‌​‍‌⁠⁠⁠﻿‍‌‍‌﻿⁠﻿‌​﻿‌​‍​‌﻿⁠﻿﻿﻿‍‌ МТУ</w:t>
      </w:r>
    </w:p>
    <w:p w14:paraId="360FA652" w14:textId="77777777" w:rsidR="00202AF1" w:rsidRPr="00BC6B4A" w:rsidRDefault="00202AF1" w:rsidP="00202AF1">
      <w:pPr>
        <w:rPr>
          <w:bCs/>
          <w:color w:val="000000"/>
          <w:sz w:val="22"/>
          <w:szCs w:val="22"/>
        </w:rPr>
      </w:pPr>
      <w:bookmarkStart w:id="0" w:name="_Hlk152140324"/>
    </w:p>
    <w:p w14:paraId="6D3E4B7C" w14:textId="77777777" w:rsidR="00C3457B" w:rsidRPr="00BC6B4A" w:rsidRDefault="00C3457B" w:rsidP="00C3457B">
      <w:pPr>
        <w:jc w:val="both"/>
        <w:rPr>
          <w:rFonts w:eastAsia="Calibri"/>
          <w:i/>
          <w:iCs/>
          <w:sz w:val="22"/>
          <w:szCs w:val="22"/>
          <w:lang w:eastAsia="zh-CN"/>
        </w:rPr>
      </w:pPr>
      <w:r w:rsidRPr="00BC6B4A">
        <w:rPr>
          <w:rFonts w:eastAsia="Calibri"/>
          <w:i/>
          <w:iCs/>
          <w:sz w:val="22"/>
          <w:szCs w:val="22"/>
          <w:lang w:eastAsia="zh-CN"/>
        </w:rPr>
        <w:t>В случае, если в документации (в каком-либо документе, входящем в состав документации, прикрепленном отдельным файлом к документации) имеются указания на знаки обслуживания, фирменные и торговые наименования, патенты, полезные модели, промышленные образцы, указания на товарный знак, наименование места происхождения товара или наименование производителя, то такие указания следует читать «знаки обслуживания или эквивалент», «фирменные наименования или эквивалент», «торговые наименования или эквивалент», «патенты или эквивалент», «полезные модели или эквивалент», «промышленные образцы или эквивалент», «товарный знак или эквивалент», «наименование места происхождения товара или эквивалент», «наименование производителя или эквивалент».</w:t>
      </w:r>
    </w:p>
    <w:p w14:paraId="09E2C74A" w14:textId="77777777" w:rsidR="00C3457B" w:rsidRPr="00BC6B4A" w:rsidRDefault="00C3457B" w:rsidP="00C3457B">
      <w:pPr>
        <w:jc w:val="both"/>
        <w:rPr>
          <w:rFonts w:eastAsia="Calibri"/>
          <w:i/>
          <w:iCs/>
          <w:sz w:val="22"/>
          <w:szCs w:val="22"/>
          <w:lang w:eastAsia="zh-CN"/>
        </w:rPr>
      </w:pPr>
    </w:p>
    <w:tbl>
      <w:tblPr>
        <w:tblStyle w:val="12"/>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459"/>
        <w:gridCol w:w="2657"/>
        <w:gridCol w:w="1559"/>
        <w:gridCol w:w="1701"/>
        <w:gridCol w:w="1817"/>
      </w:tblGrid>
      <w:tr w:rsidR="00C3457B" w:rsidRPr="00BC6B4A" w14:paraId="3BDFEC2E" w14:textId="77777777" w:rsidTr="001E1FEE">
        <w:trPr>
          <w:trHeight w:val="241"/>
          <w:jc w:val="center"/>
        </w:trPr>
        <w:tc>
          <w:tcPr>
            <w:tcW w:w="846" w:type="dxa"/>
            <w:vMerge w:val="restart"/>
            <w:tcBorders>
              <w:top w:val="single" w:sz="4" w:space="0" w:color="auto"/>
              <w:left w:val="single" w:sz="4" w:space="0" w:color="auto"/>
              <w:bottom w:val="single" w:sz="4" w:space="0" w:color="auto"/>
              <w:right w:val="single" w:sz="4" w:space="0" w:color="auto"/>
            </w:tcBorders>
          </w:tcPr>
          <w:p w14:paraId="5C042372" w14:textId="77777777" w:rsidR="00C3457B" w:rsidRPr="00BC6B4A" w:rsidRDefault="00C3457B" w:rsidP="00C3457B">
            <w:pPr>
              <w:ind w:left="-567" w:firstLine="567"/>
              <w:jc w:val="both"/>
              <w:rPr>
                <w:rFonts w:eastAsia="Arial"/>
                <w:sz w:val="22"/>
                <w:szCs w:val="22"/>
                <w:lang w:eastAsia="en-US"/>
              </w:rPr>
            </w:pPr>
            <w:r w:rsidRPr="00BC6B4A">
              <w:rPr>
                <w:rFonts w:eastAsia="Arial"/>
                <w:sz w:val="22"/>
                <w:szCs w:val="22"/>
                <w:lang w:eastAsia="en-US"/>
              </w:rPr>
              <w:t>№ п/п</w:t>
            </w:r>
          </w:p>
        </w:tc>
        <w:tc>
          <w:tcPr>
            <w:tcW w:w="1459" w:type="dxa"/>
            <w:vMerge w:val="restart"/>
            <w:tcBorders>
              <w:top w:val="single" w:sz="4" w:space="0" w:color="auto"/>
              <w:left w:val="single" w:sz="4" w:space="0" w:color="auto"/>
              <w:bottom w:val="single" w:sz="4" w:space="0" w:color="auto"/>
              <w:right w:val="single" w:sz="4" w:space="0" w:color="auto"/>
            </w:tcBorders>
          </w:tcPr>
          <w:p w14:paraId="25D0A3C8" w14:textId="77777777" w:rsidR="00C3457B" w:rsidRPr="00BC6B4A" w:rsidRDefault="00C3457B" w:rsidP="00C3457B">
            <w:pPr>
              <w:ind w:left="-567" w:firstLine="567"/>
              <w:jc w:val="both"/>
              <w:rPr>
                <w:rFonts w:eastAsia="Arial"/>
                <w:sz w:val="22"/>
                <w:szCs w:val="22"/>
                <w:lang w:eastAsia="en-US"/>
              </w:rPr>
            </w:pPr>
            <w:r w:rsidRPr="00BC6B4A">
              <w:rPr>
                <w:rFonts w:eastAsia="Arial"/>
                <w:sz w:val="22"/>
                <w:szCs w:val="22"/>
                <w:lang w:eastAsia="en-US"/>
              </w:rPr>
              <w:t>Код ОКПД2</w:t>
            </w:r>
          </w:p>
        </w:tc>
        <w:tc>
          <w:tcPr>
            <w:tcW w:w="2657" w:type="dxa"/>
            <w:vMerge w:val="restart"/>
            <w:tcBorders>
              <w:top w:val="single" w:sz="4" w:space="0" w:color="auto"/>
              <w:left w:val="single" w:sz="4" w:space="0" w:color="auto"/>
              <w:bottom w:val="single" w:sz="4" w:space="0" w:color="auto"/>
              <w:right w:val="single" w:sz="4" w:space="0" w:color="auto"/>
            </w:tcBorders>
          </w:tcPr>
          <w:p w14:paraId="5028018D" w14:textId="77777777" w:rsidR="00C3457B" w:rsidRPr="00BC6B4A" w:rsidRDefault="00C3457B" w:rsidP="00C3457B">
            <w:pPr>
              <w:ind w:left="-567" w:firstLine="567"/>
              <w:jc w:val="center"/>
              <w:rPr>
                <w:rFonts w:eastAsia="Arial"/>
                <w:sz w:val="22"/>
                <w:szCs w:val="22"/>
                <w:lang w:eastAsia="en-US"/>
              </w:rPr>
            </w:pPr>
            <w:r w:rsidRPr="00BC6B4A">
              <w:rPr>
                <w:rFonts w:eastAsia="Arial"/>
                <w:sz w:val="22"/>
                <w:szCs w:val="22"/>
                <w:lang w:eastAsia="en-US"/>
              </w:rPr>
              <w:t>Наименование</w:t>
            </w:r>
          </w:p>
        </w:tc>
        <w:tc>
          <w:tcPr>
            <w:tcW w:w="5077" w:type="dxa"/>
            <w:gridSpan w:val="3"/>
            <w:tcBorders>
              <w:top w:val="single" w:sz="4" w:space="0" w:color="auto"/>
              <w:left w:val="single" w:sz="4" w:space="0" w:color="auto"/>
              <w:bottom w:val="single" w:sz="4" w:space="0" w:color="auto"/>
              <w:right w:val="single" w:sz="4" w:space="0" w:color="auto"/>
            </w:tcBorders>
          </w:tcPr>
          <w:p w14:paraId="29D06C85" w14:textId="77777777" w:rsidR="00C3457B" w:rsidRPr="00BC6B4A" w:rsidRDefault="00C3457B" w:rsidP="00C3457B">
            <w:pPr>
              <w:ind w:left="-567" w:firstLine="567"/>
              <w:jc w:val="center"/>
              <w:rPr>
                <w:rFonts w:eastAsia="Arial"/>
                <w:sz w:val="22"/>
                <w:szCs w:val="22"/>
                <w:lang w:eastAsia="en-US"/>
              </w:rPr>
            </w:pPr>
            <w:r w:rsidRPr="00BC6B4A">
              <w:rPr>
                <w:rFonts w:eastAsia="Arial"/>
                <w:sz w:val="22"/>
                <w:szCs w:val="22"/>
                <w:lang w:eastAsia="en-US"/>
              </w:rPr>
              <w:t>Национальный режим</w:t>
            </w:r>
          </w:p>
        </w:tc>
      </w:tr>
      <w:tr w:rsidR="00C3457B" w:rsidRPr="00BC6B4A" w14:paraId="4DF08413" w14:textId="77777777" w:rsidTr="001E1FEE">
        <w:trPr>
          <w:trHeight w:val="397"/>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18746D97" w14:textId="77777777" w:rsidR="00C3457B" w:rsidRPr="00BC6B4A" w:rsidRDefault="00C3457B" w:rsidP="00C3457B">
            <w:pPr>
              <w:rPr>
                <w:rFonts w:eastAsia="Arial"/>
                <w:sz w:val="22"/>
                <w:szCs w:val="22"/>
                <w:lang w:eastAsia="en-US"/>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459CFB45" w14:textId="77777777" w:rsidR="00C3457B" w:rsidRPr="00BC6B4A" w:rsidRDefault="00C3457B" w:rsidP="00C3457B">
            <w:pPr>
              <w:rPr>
                <w:rFonts w:eastAsia="Arial"/>
                <w:sz w:val="22"/>
                <w:szCs w:val="22"/>
                <w:lang w:eastAsia="en-US"/>
              </w:rPr>
            </w:pPr>
          </w:p>
        </w:tc>
        <w:tc>
          <w:tcPr>
            <w:tcW w:w="2657" w:type="dxa"/>
            <w:vMerge/>
            <w:tcBorders>
              <w:top w:val="single" w:sz="4" w:space="0" w:color="auto"/>
              <w:left w:val="single" w:sz="4" w:space="0" w:color="auto"/>
              <w:bottom w:val="single" w:sz="4" w:space="0" w:color="auto"/>
              <w:right w:val="single" w:sz="4" w:space="0" w:color="auto"/>
            </w:tcBorders>
            <w:vAlign w:val="center"/>
          </w:tcPr>
          <w:p w14:paraId="32604F7F" w14:textId="77777777" w:rsidR="00C3457B" w:rsidRPr="00BC6B4A" w:rsidRDefault="00C3457B" w:rsidP="00C3457B">
            <w:pPr>
              <w:rPr>
                <w:rFonts w:eastAsia="Arial"/>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14:paraId="33D69547" w14:textId="77777777" w:rsidR="00C3457B" w:rsidRPr="00BC6B4A" w:rsidRDefault="00C3457B" w:rsidP="00C3457B">
            <w:pPr>
              <w:ind w:left="-567" w:firstLine="567"/>
              <w:jc w:val="center"/>
              <w:rPr>
                <w:rFonts w:eastAsia="Arial"/>
                <w:sz w:val="22"/>
                <w:szCs w:val="22"/>
                <w:lang w:eastAsia="en-US"/>
              </w:rPr>
            </w:pPr>
            <w:r w:rsidRPr="00BC6B4A">
              <w:rPr>
                <w:rFonts w:eastAsia="Arial"/>
                <w:sz w:val="22"/>
                <w:szCs w:val="22"/>
                <w:lang w:eastAsia="en-US"/>
              </w:rPr>
              <w:t>1875 (Запрет)</w:t>
            </w:r>
          </w:p>
        </w:tc>
        <w:tc>
          <w:tcPr>
            <w:tcW w:w="1701" w:type="dxa"/>
            <w:tcBorders>
              <w:top w:val="single" w:sz="4" w:space="0" w:color="auto"/>
              <w:left w:val="single" w:sz="4" w:space="0" w:color="auto"/>
              <w:bottom w:val="single" w:sz="4" w:space="0" w:color="auto"/>
              <w:right w:val="single" w:sz="4" w:space="0" w:color="auto"/>
            </w:tcBorders>
          </w:tcPr>
          <w:p w14:paraId="4A298BF9" w14:textId="77777777" w:rsidR="00C3457B" w:rsidRPr="00BC6B4A" w:rsidRDefault="00C3457B" w:rsidP="00C3457B">
            <w:pPr>
              <w:ind w:left="-567" w:firstLine="567"/>
              <w:jc w:val="center"/>
              <w:rPr>
                <w:rFonts w:eastAsia="Arial"/>
                <w:sz w:val="22"/>
                <w:szCs w:val="22"/>
                <w:lang w:eastAsia="en-US"/>
              </w:rPr>
            </w:pPr>
            <w:r w:rsidRPr="00BC6B4A">
              <w:rPr>
                <w:rFonts w:eastAsia="Arial"/>
                <w:sz w:val="22"/>
                <w:szCs w:val="22"/>
                <w:lang w:eastAsia="en-US"/>
              </w:rPr>
              <w:t>1875</w:t>
            </w:r>
          </w:p>
          <w:p w14:paraId="36EBBEBA" w14:textId="77777777" w:rsidR="00C3457B" w:rsidRPr="00BC6B4A" w:rsidRDefault="00C3457B" w:rsidP="00C3457B">
            <w:pPr>
              <w:ind w:left="-567" w:firstLine="567"/>
              <w:jc w:val="center"/>
              <w:rPr>
                <w:rFonts w:eastAsia="Arial"/>
                <w:sz w:val="22"/>
                <w:szCs w:val="22"/>
                <w:lang w:eastAsia="en-US"/>
              </w:rPr>
            </w:pPr>
            <w:r w:rsidRPr="00BC6B4A">
              <w:rPr>
                <w:rFonts w:eastAsia="Arial"/>
                <w:sz w:val="22"/>
                <w:szCs w:val="22"/>
                <w:lang w:eastAsia="en-US"/>
              </w:rPr>
              <w:t>(Ограничение)</w:t>
            </w:r>
          </w:p>
        </w:tc>
        <w:tc>
          <w:tcPr>
            <w:tcW w:w="1817" w:type="dxa"/>
            <w:tcBorders>
              <w:top w:val="single" w:sz="4" w:space="0" w:color="auto"/>
              <w:left w:val="single" w:sz="4" w:space="0" w:color="auto"/>
              <w:bottom w:val="single" w:sz="4" w:space="0" w:color="auto"/>
              <w:right w:val="single" w:sz="4" w:space="0" w:color="auto"/>
            </w:tcBorders>
          </w:tcPr>
          <w:p w14:paraId="0D00B54C" w14:textId="77777777" w:rsidR="00C3457B" w:rsidRPr="00BC6B4A" w:rsidRDefault="00C3457B" w:rsidP="00C3457B">
            <w:pPr>
              <w:ind w:left="-567" w:firstLine="567"/>
              <w:jc w:val="center"/>
              <w:rPr>
                <w:rFonts w:eastAsia="Arial"/>
                <w:sz w:val="22"/>
                <w:szCs w:val="22"/>
                <w:lang w:eastAsia="en-US"/>
              </w:rPr>
            </w:pPr>
            <w:r w:rsidRPr="00BC6B4A">
              <w:rPr>
                <w:rFonts w:eastAsia="Arial"/>
                <w:sz w:val="22"/>
                <w:szCs w:val="22"/>
                <w:lang w:eastAsia="en-US"/>
              </w:rPr>
              <w:t>1875</w:t>
            </w:r>
          </w:p>
          <w:p w14:paraId="6F37E246" w14:textId="77777777" w:rsidR="00C3457B" w:rsidRPr="00BC6B4A" w:rsidRDefault="00C3457B" w:rsidP="00C3457B">
            <w:pPr>
              <w:ind w:left="-567" w:firstLine="567"/>
              <w:jc w:val="center"/>
              <w:rPr>
                <w:rFonts w:eastAsia="Arial"/>
                <w:sz w:val="22"/>
                <w:szCs w:val="22"/>
                <w:lang w:eastAsia="en-US"/>
              </w:rPr>
            </w:pPr>
            <w:r w:rsidRPr="00BC6B4A">
              <w:rPr>
                <w:rFonts w:eastAsia="Arial"/>
                <w:sz w:val="22"/>
                <w:szCs w:val="22"/>
                <w:lang w:eastAsia="en-US"/>
              </w:rPr>
              <w:t>(Преимущество)</w:t>
            </w:r>
          </w:p>
        </w:tc>
      </w:tr>
      <w:tr w:rsidR="00C3457B" w:rsidRPr="00BC6B4A" w14:paraId="2FA5CF13" w14:textId="77777777" w:rsidTr="001E1FEE">
        <w:trPr>
          <w:trHeight w:val="70"/>
          <w:jc w:val="center"/>
        </w:trPr>
        <w:tc>
          <w:tcPr>
            <w:tcW w:w="846" w:type="dxa"/>
            <w:tcBorders>
              <w:top w:val="single" w:sz="4" w:space="0" w:color="auto"/>
              <w:left w:val="single" w:sz="4" w:space="0" w:color="auto"/>
              <w:bottom w:val="single" w:sz="4" w:space="0" w:color="auto"/>
              <w:right w:val="single" w:sz="4" w:space="0" w:color="auto"/>
            </w:tcBorders>
          </w:tcPr>
          <w:p w14:paraId="1F07B56E" w14:textId="77777777" w:rsidR="00C3457B" w:rsidRPr="00BC6B4A" w:rsidRDefault="00C3457B" w:rsidP="00C3457B">
            <w:pPr>
              <w:ind w:left="-567" w:firstLine="567"/>
              <w:jc w:val="both"/>
              <w:rPr>
                <w:rFonts w:eastAsia="Arial"/>
                <w:sz w:val="22"/>
                <w:szCs w:val="22"/>
                <w:lang w:eastAsia="en-US"/>
              </w:rPr>
            </w:pPr>
            <w:r w:rsidRPr="00BC6B4A">
              <w:rPr>
                <w:rFonts w:eastAsia="Arial"/>
                <w:sz w:val="22"/>
                <w:szCs w:val="22"/>
                <w:lang w:eastAsia="en-US"/>
              </w:rPr>
              <w:t>1</w:t>
            </w:r>
          </w:p>
        </w:tc>
        <w:tc>
          <w:tcPr>
            <w:tcW w:w="1459" w:type="dxa"/>
            <w:tcBorders>
              <w:top w:val="single" w:sz="4" w:space="0" w:color="auto"/>
              <w:left w:val="single" w:sz="4" w:space="0" w:color="auto"/>
              <w:bottom w:val="single" w:sz="4" w:space="0" w:color="auto"/>
              <w:right w:val="single" w:sz="4" w:space="0" w:color="auto"/>
            </w:tcBorders>
            <w:vAlign w:val="center"/>
          </w:tcPr>
          <w:p w14:paraId="05C7FF5A" w14:textId="0E6EE9E4" w:rsidR="00C3457B" w:rsidRPr="00BC6B4A" w:rsidRDefault="00C3457B" w:rsidP="00C3457B">
            <w:pPr>
              <w:ind w:left="-567" w:firstLine="567"/>
              <w:jc w:val="both"/>
              <w:rPr>
                <w:rFonts w:eastAsia="Arial"/>
                <w:sz w:val="22"/>
                <w:szCs w:val="22"/>
                <w:highlight w:val="yellow"/>
                <w:lang w:eastAsia="en-US"/>
              </w:rPr>
            </w:pPr>
            <w:r w:rsidRPr="00BC6B4A">
              <w:rPr>
                <w:rFonts w:eastAsia="Arial"/>
                <w:sz w:val="22"/>
                <w:szCs w:val="22"/>
                <w:lang w:eastAsia="en-US"/>
              </w:rPr>
              <w:t>19.20.29.110</w:t>
            </w:r>
          </w:p>
        </w:tc>
        <w:tc>
          <w:tcPr>
            <w:tcW w:w="2657" w:type="dxa"/>
            <w:tcBorders>
              <w:top w:val="single" w:sz="4" w:space="0" w:color="auto"/>
              <w:left w:val="single" w:sz="4" w:space="0" w:color="auto"/>
              <w:bottom w:val="single" w:sz="4" w:space="0" w:color="auto"/>
              <w:right w:val="single" w:sz="4" w:space="0" w:color="auto"/>
            </w:tcBorders>
            <w:vAlign w:val="center"/>
          </w:tcPr>
          <w:p w14:paraId="649BD09F" w14:textId="54518FD8" w:rsidR="00C3457B" w:rsidRPr="00BC6B4A" w:rsidRDefault="00C3457B" w:rsidP="00C3457B">
            <w:pPr>
              <w:rPr>
                <w:rFonts w:eastAsia="Arial"/>
                <w:sz w:val="22"/>
                <w:szCs w:val="22"/>
                <w:lang w:eastAsia="en-US"/>
              </w:rPr>
            </w:pPr>
            <w:r w:rsidRPr="00BC6B4A">
              <w:rPr>
                <w:rFonts w:eastAsia="Arial"/>
                <w:sz w:val="22"/>
                <w:szCs w:val="22"/>
                <w:lang w:eastAsia="en-US"/>
              </w:rPr>
              <w:t>Моторное масло</w:t>
            </w:r>
          </w:p>
        </w:tc>
        <w:tc>
          <w:tcPr>
            <w:tcW w:w="1559" w:type="dxa"/>
            <w:tcBorders>
              <w:top w:val="single" w:sz="4" w:space="0" w:color="auto"/>
              <w:left w:val="single" w:sz="4" w:space="0" w:color="auto"/>
              <w:bottom w:val="single" w:sz="4" w:space="0" w:color="auto"/>
              <w:right w:val="single" w:sz="4" w:space="0" w:color="auto"/>
            </w:tcBorders>
          </w:tcPr>
          <w:p w14:paraId="489F550E" w14:textId="77777777" w:rsidR="00C3457B" w:rsidRPr="00BC6B4A" w:rsidRDefault="00C3457B" w:rsidP="00C3457B">
            <w:pPr>
              <w:ind w:left="-567" w:firstLine="567"/>
              <w:jc w:val="both"/>
              <w:rPr>
                <w:rFonts w:eastAsia="Arial"/>
                <w:sz w:val="22"/>
                <w:szCs w:val="22"/>
                <w:lang w:eastAsia="en-US"/>
              </w:rPr>
            </w:pPr>
          </w:p>
        </w:tc>
        <w:tc>
          <w:tcPr>
            <w:tcW w:w="1701" w:type="dxa"/>
            <w:tcBorders>
              <w:top w:val="single" w:sz="4" w:space="0" w:color="auto"/>
              <w:left w:val="single" w:sz="4" w:space="0" w:color="auto"/>
              <w:bottom w:val="single" w:sz="4" w:space="0" w:color="auto"/>
              <w:right w:val="single" w:sz="4" w:space="0" w:color="auto"/>
            </w:tcBorders>
          </w:tcPr>
          <w:p w14:paraId="238EC624" w14:textId="77777777" w:rsidR="00C3457B" w:rsidRPr="00BC6B4A" w:rsidRDefault="00C3457B" w:rsidP="00C3457B">
            <w:pPr>
              <w:ind w:left="-567" w:firstLine="567"/>
              <w:jc w:val="both"/>
              <w:rPr>
                <w:rFonts w:eastAsia="Arial"/>
                <w:sz w:val="22"/>
                <w:szCs w:val="22"/>
                <w:lang w:eastAsia="en-US"/>
              </w:rPr>
            </w:pPr>
          </w:p>
        </w:tc>
        <w:tc>
          <w:tcPr>
            <w:tcW w:w="1817" w:type="dxa"/>
            <w:tcBorders>
              <w:top w:val="single" w:sz="4" w:space="0" w:color="auto"/>
              <w:left w:val="single" w:sz="4" w:space="0" w:color="auto"/>
              <w:bottom w:val="single" w:sz="4" w:space="0" w:color="auto"/>
              <w:right w:val="single" w:sz="4" w:space="0" w:color="auto"/>
            </w:tcBorders>
          </w:tcPr>
          <w:p w14:paraId="37541491" w14:textId="77777777" w:rsidR="00C3457B" w:rsidRPr="00BC6B4A" w:rsidRDefault="00C3457B" w:rsidP="00C3457B">
            <w:pPr>
              <w:ind w:left="-567" w:firstLine="567"/>
              <w:jc w:val="both"/>
              <w:rPr>
                <w:rFonts w:eastAsia="Arial"/>
                <w:sz w:val="22"/>
                <w:szCs w:val="22"/>
                <w:lang w:eastAsia="en-US"/>
              </w:rPr>
            </w:pPr>
            <w:r w:rsidRPr="00BC6B4A">
              <w:rPr>
                <w:rFonts w:ascii="Segoe UI Symbol" w:eastAsia="Arial" w:hAnsi="Segoe UI Symbol" w:cs="Segoe UI Symbol"/>
                <w:sz w:val="22"/>
                <w:szCs w:val="22"/>
                <w:lang w:eastAsia="en-US"/>
              </w:rPr>
              <w:t>✓</w:t>
            </w:r>
          </w:p>
        </w:tc>
      </w:tr>
    </w:tbl>
    <w:p w14:paraId="63D34720" w14:textId="77777777" w:rsidR="00C3457B" w:rsidRPr="00BC6B4A" w:rsidRDefault="00C3457B" w:rsidP="00C3457B">
      <w:pPr>
        <w:rPr>
          <w:b/>
          <w:sz w:val="22"/>
          <w:szCs w:val="22"/>
        </w:rPr>
      </w:pPr>
    </w:p>
    <w:p w14:paraId="7621505F" w14:textId="77777777" w:rsidR="00202AF1" w:rsidRPr="00BC6B4A" w:rsidRDefault="00202AF1" w:rsidP="00202AF1">
      <w:pPr>
        <w:widowControl w:val="0"/>
        <w:numPr>
          <w:ilvl w:val="0"/>
          <w:numId w:val="7"/>
        </w:numPr>
        <w:tabs>
          <w:tab w:val="left" w:pos="0"/>
        </w:tabs>
        <w:autoSpaceDE w:val="0"/>
        <w:autoSpaceDN w:val="0"/>
        <w:adjustRightInd w:val="0"/>
        <w:spacing w:after="160" w:line="259" w:lineRule="auto"/>
        <w:contextualSpacing/>
        <w:rPr>
          <w:b/>
          <w:sz w:val="22"/>
          <w:szCs w:val="22"/>
        </w:rPr>
      </w:pPr>
      <w:r w:rsidRPr="00BC6B4A">
        <w:rPr>
          <w:b/>
          <w:sz w:val="22"/>
          <w:szCs w:val="22"/>
        </w:rPr>
        <w:t>Функциональные, технические и качественные характеристики:</w:t>
      </w:r>
    </w:p>
    <w:tbl>
      <w:tblPr>
        <w:tblStyle w:val="a3"/>
        <w:tblW w:w="10349" w:type="dxa"/>
        <w:tblInd w:w="-572" w:type="dxa"/>
        <w:tblLayout w:type="fixed"/>
        <w:tblLook w:val="04A0" w:firstRow="1" w:lastRow="0" w:firstColumn="1" w:lastColumn="0" w:noHBand="0" w:noVBand="1"/>
      </w:tblPr>
      <w:tblGrid>
        <w:gridCol w:w="425"/>
        <w:gridCol w:w="2269"/>
        <w:gridCol w:w="5953"/>
        <w:gridCol w:w="851"/>
        <w:gridCol w:w="851"/>
      </w:tblGrid>
      <w:tr w:rsidR="00801E94" w:rsidRPr="00BC6B4A" w14:paraId="06ABCD58" w14:textId="37E9801E" w:rsidTr="00801E94">
        <w:tc>
          <w:tcPr>
            <w:tcW w:w="425" w:type="dxa"/>
          </w:tcPr>
          <w:bookmarkEnd w:id="0"/>
          <w:p w14:paraId="12432D29" w14:textId="5AA2480F" w:rsidR="00801E94" w:rsidRPr="00BC6B4A" w:rsidRDefault="00801E94" w:rsidP="0088176D">
            <w:pPr>
              <w:pStyle w:val="21"/>
              <w:ind w:firstLine="0"/>
              <w:rPr>
                <w:rFonts w:eastAsia="NSimSun"/>
                <w:sz w:val="22"/>
                <w:szCs w:val="22"/>
              </w:rPr>
            </w:pPr>
            <w:r w:rsidRPr="00BC6B4A">
              <w:rPr>
                <w:rFonts w:eastAsia="NSimSun"/>
                <w:sz w:val="22"/>
                <w:szCs w:val="22"/>
              </w:rPr>
              <w:t>№</w:t>
            </w:r>
          </w:p>
        </w:tc>
        <w:tc>
          <w:tcPr>
            <w:tcW w:w="2269" w:type="dxa"/>
            <w:tcBorders>
              <w:top w:val="single" w:sz="4" w:space="0" w:color="000000"/>
              <w:left w:val="nil"/>
              <w:bottom w:val="single" w:sz="4" w:space="0" w:color="000000"/>
              <w:right w:val="single" w:sz="4" w:space="0" w:color="000000"/>
            </w:tcBorders>
          </w:tcPr>
          <w:p w14:paraId="362842AE" w14:textId="44A06D13" w:rsidR="00801E94" w:rsidRPr="00BC6B4A" w:rsidRDefault="00801E94" w:rsidP="0088176D">
            <w:pPr>
              <w:pStyle w:val="21"/>
              <w:ind w:firstLine="0"/>
              <w:rPr>
                <w:rFonts w:eastAsia="NSimSun"/>
                <w:sz w:val="22"/>
                <w:szCs w:val="22"/>
              </w:rPr>
            </w:pPr>
            <w:r w:rsidRPr="00BC6B4A">
              <w:rPr>
                <w:b/>
                <w:sz w:val="22"/>
                <w:szCs w:val="22"/>
                <w:lang w:eastAsia="zh-CN"/>
              </w:rPr>
              <w:t>Наименование Товара</w:t>
            </w:r>
          </w:p>
        </w:tc>
        <w:tc>
          <w:tcPr>
            <w:tcW w:w="5953" w:type="dxa"/>
            <w:tcBorders>
              <w:top w:val="single" w:sz="4" w:space="0" w:color="000000"/>
              <w:left w:val="single" w:sz="4" w:space="0" w:color="000000"/>
              <w:bottom w:val="single" w:sz="4" w:space="0" w:color="000000"/>
              <w:right w:val="single" w:sz="4" w:space="0" w:color="000000"/>
            </w:tcBorders>
          </w:tcPr>
          <w:p w14:paraId="7AC98833" w14:textId="77777777" w:rsidR="00801E94" w:rsidRPr="00BC6B4A" w:rsidRDefault="00801E94" w:rsidP="004D4954">
            <w:pPr>
              <w:pStyle w:val="21"/>
              <w:ind w:firstLine="0"/>
              <w:rPr>
                <w:b/>
                <w:sz w:val="22"/>
                <w:szCs w:val="22"/>
                <w:lang w:eastAsia="zh-CN"/>
              </w:rPr>
            </w:pPr>
          </w:p>
          <w:p w14:paraId="4192DD4F" w14:textId="5D5AADC7" w:rsidR="00801E94" w:rsidRPr="00BC6B4A" w:rsidRDefault="00801E94" w:rsidP="00A0508E">
            <w:pPr>
              <w:pStyle w:val="21"/>
              <w:ind w:firstLine="0"/>
              <w:jc w:val="center"/>
              <w:rPr>
                <w:rFonts w:eastAsia="NSimSun"/>
                <w:sz w:val="22"/>
                <w:szCs w:val="22"/>
              </w:rPr>
            </w:pPr>
            <w:r w:rsidRPr="00BC6B4A">
              <w:rPr>
                <w:b/>
                <w:sz w:val="22"/>
                <w:szCs w:val="22"/>
                <w:lang w:eastAsia="zh-CN"/>
              </w:rPr>
              <w:t>Технические характеристики</w:t>
            </w:r>
          </w:p>
        </w:tc>
        <w:tc>
          <w:tcPr>
            <w:tcW w:w="851" w:type="dxa"/>
            <w:tcBorders>
              <w:top w:val="single" w:sz="4" w:space="0" w:color="000000"/>
              <w:left w:val="nil"/>
              <w:bottom w:val="single" w:sz="4" w:space="0" w:color="000000"/>
              <w:right w:val="single" w:sz="4" w:space="0" w:color="000000"/>
            </w:tcBorders>
          </w:tcPr>
          <w:p w14:paraId="41842C7F" w14:textId="7F2667EB" w:rsidR="00801E94" w:rsidRPr="00BC6B4A" w:rsidRDefault="00801E94" w:rsidP="0088176D">
            <w:pPr>
              <w:pStyle w:val="21"/>
              <w:ind w:firstLine="0"/>
              <w:rPr>
                <w:rFonts w:eastAsia="NSimSun"/>
                <w:sz w:val="22"/>
                <w:szCs w:val="22"/>
              </w:rPr>
            </w:pPr>
            <w:r w:rsidRPr="00BC6B4A">
              <w:rPr>
                <w:b/>
                <w:color w:val="000000"/>
                <w:sz w:val="22"/>
                <w:szCs w:val="22"/>
              </w:rPr>
              <w:t>Ед.</w:t>
            </w:r>
            <w:r w:rsidRPr="00BC6B4A">
              <w:rPr>
                <w:b/>
                <w:color w:val="000000"/>
                <w:sz w:val="22"/>
                <w:szCs w:val="22"/>
              </w:rPr>
              <w:br/>
              <w:t>изм.</w:t>
            </w:r>
          </w:p>
        </w:tc>
        <w:tc>
          <w:tcPr>
            <w:tcW w:w="851" w:type="dxa"/>
            <w:tcBorders>
              <w:top w:val="single" w:sz="4" w:space="0" w:color="000000"/>
              <w:left w:val="nil"/>
              <w:bottom w:val="single" w:sz="4" w:space="0" w:color="000000"/>
              <w:right w:val="single" w:sz="4" w:space="0" w:color="000000"/>
            </w:tcBorders>
          </w:tcPr>
          <w:p w14:paraId="13E4E30B" w14:textId="350130F1" w:rsidR="00801E94" w:rsidRPr="00BC6B4A" w:rsidRDefault="00801E94" w:rsidP="0088176D">
            <w:pPr>
              <w:pStyle w:val="21"/>
              <w:ind w:firstLine="0"/>
              <w:rPr>
                <w:b/>
                <w:color w:val="000000"/>
                <w:sz w:val="22"/>
                <w:szCs w:val="22"/>
              </w:rPr>
            </w:pPr>
            <w:r>
              <w:rPr>
                <w:b/>
                <w:color w:val="000000"/>
                <w:sz w:val="22"/>
                <w:szCs w:val="22"/>
              </w:rPr>
              <w:t>Кол-во</w:t>
            </w:r>
          </w:p>
        </w:tc>
      </w:tr>
      <w:tr w:rsidR="00801E94" w:rsidRPr="00BC6B4A" w14:paraId="696F676C" w14:textId="4EE6DA96" w:rsidTr="00801E94">
        <w:tc>
          <w:tcPr>
            <w:tcW w:w="425" w:type="dxa"/>
          </w:tcPr>
          <w:p w14:paraId="2D7A3519" w14:textId="3721CF59" w:rsidR="00801E94" w:rsidRPr="00BC6B4A" w:rsidRDefault="00801E94" w:rsidP="0088176D">
            <w:pPr>
              <w:pStyle w:val="21"/>
              <w:ind w:firstLine="0"/>
              <w:rPr>
                <w:rFonts w:eastAsia="NSimSun"/>
                <w:sz w:val="22"/>
                <w:szCs w:val="22"/>
              </w:rPr>
            </w:pPr>
            <w:r>
              <w:rPr>
                <w:rFonts w:eastAsia="NSimSun"/>
                <w:sz w:val="22"/>
                <w:szCs w:val="22"/>
              </w:rPr>
              <w:t>1</w:t>
            </w:r>
          </w:p>
        </w:tc>
        <w:tc>
          <w:tcPr>
            <w:tcW w:w="2269" w:type="dxa"/>
            <w:tcBorders>
              <w:top w:val="single" w:sz="4" w:space="0" w:color="000000"/>
              <w:left w:val="nil"/>
              <w:bottom w:val="single" w:sz="4" w:space="0" w:color="000000"/>
              <w:right w:val="single" w:sz="4" w:space="0" w:color="000000"/>
            </w:tcBorders>
          </w:tcPr>
          <w:p w14:paraId="4453D92C" w14:textId="2D2F8E67" w:rsidR="00801E94" w:rsidRPr="00BC6B4A" w:rsidRDefault="00801E94" w:rsidP="0088176D">
            <w:pPr>
              <w:pStyle w:val="21"/>
              <w:ind w:firstLine="0"/>
              <w:rPr>
                <w:bCs/>
                <w:sz w:val="22"/>
                <w:szCs w:val="22"/>
                <w:lang w:eastAsia="zh-CN"/>
              </w:rPr>
            </w:pPr>
            <w:r w:rsidRPr="00BC6B4A">
              <w:rPr>
                <w:bCs/>
                <w:sz w:val="22"/>
                <w:szCs w:val="22"/>
                <w:lang w:eastAsia="zh-CN"/>
              </w:rPr>
              <w:t>Лукойл Авангард CNG LA 15W-40</w:t>
            </w:r>
          </w:p>
        </w:tc>
        <w:tc>
          <w:tcPr>
            <w:tcW w:w="5953" w:type="dxa"/>
            <w:tcBorders>
              <w:top w:val="single" w:sz="4" w:space="0" w:color="000000"/>
              <w:left w:val="single" w:sz="4" w:space="0" w:color="000000"/>
              <w:bottom w:val="single" w:sz="4" w:space="0" w:color="000000"/>
              <w:right w:val="single" w:sz="4" w:space="0" w:color="000000"/>
            </w:tcBorders>
          </w:tcPr>
          <w:p w14:paraId="5E54506C" w14:textId="77777777" w:rsidR="00801E94" w:rsidRDefault="00801E94" w:rsidP="004D4954">
            <w:pPr>
              <w:pStyle w:val="21"/>
              <w:ind w:firstLine="0"/>
              <w:rPr>
                <w:bCs/>
                <w:sz w:val="22"/>
                <w:szCs w:val="22"/>
                <w:lang w:eastAsia="zh-CN"/>
              </w:rPr>
            </w:pPr>
            <w:r w:rsidRPr="00BC6B4A">
              <w:rPr>
                <w:bCs/>
                <w:sz w:val="22"/>
                <w:szCs w:val="22"/>
                <w:lang w:eastAsia="zh-CN"/>
              </w:rPr>
              <w:t>Всесезонное минеральное моторное масло</w:t>
            </w:r>
          </w:p>
          <w:p w14:paraId="11CB5CC5" w14:textId="091A7EED" w:rsidR="00801E94" w:rsidRPr="00BC6B4A" w:rsidRDefault="00801E94" w:rsidP="00BC6B4A">
            <w:pPr>
              <w:pStyle w:val="21"/>
              <w:ind w:firstLine="0"/>
              <w:rPr>
                <w:bCs/>
                <w:sz w:val="22"/>
                <w:szCs w:val="22"/>
                <w:lang w:eastAsia="zh-CN"/>
              </w:rPr>
            </w:pPr>
            <w:r w:rsidRPr="00BC6B4A">
              <w:rPr>
                <w:bCs/>
                <w:sz w:val="22"/>
                <w:szCs w:val="22"/>
                <w:lang w:eastAsia="zh-CN"/>
              </w:rPr>
              <w:t xml:space="preserve">Плотность при 20 °С, кг/м3 </w:t>
            </w:r>
            <w:r>
              <w:rPr>
                <w:bCs/>
                <w:sz w:val="22"/>
                <w:szCs w:val="22"/>
                <w:lang w:eastAsia="zh-CN"/>
              </w:rPr>
              <w:t>не менее</w:t>
            </w:r>
            <w:r w:rsidRPr="00BC6B4A">
              <w:rPr>
                <w:bCs/>
                <w:sz w:val="22"/>
                <w:szCs w:val="22"/>
                <w:lang w:eastAsia="zh-CN"/>
              </w:rPr>
              <w:t xml:space="preserve"> 878,7</w:t>
            </w:r>
          </w:p>
          <w:p w14:paraId="41B2B800" w14:textId="6AFCA3E5" w:rsidR="00801E94" w:rsidRPr="00BC6B4A" w:rsidRDefault="00801E94" w:rsidP="00BC6B4A">
            <w:pPr>
              <w:pStyle w:val="21"/>
              <w:ind w:firstLine="0"/>
              <w:rPr>
                <w:bCs/>
                <w:sz w:val="22"/>
                <w:szCs w:val="22"/>
                <w:lang w:eastAsia="zh-CN"/>
              </w:rPr>
            </w:pPr>
            <w:r w:rsidRPr="00BC6B4A">
              <w:rPr>
                <w:bCs/>
                <w:sz w:val="22"/>
                <w:szCs w:val="22"/>
                <w:lang w:eastAsia="zh-CN"/>
              </w:rPr>
              <w:t xml:space="preserve">Вязкость кинематическая при 100 °С, мм2/с </w:t>
            </w:r>
            <w:r>
              <w:rPr>
                <w:bCs/>
                <w:sz w:val="22"/>
                <w:szCs w:val="22"/>
                <w:lang w:eastAsia="zh-CN"/>
              </w:rPr>
              <w:t>не менее</w:t>
            </w:r>
            <w:r w:rsidRPr="00BC6B4A">
              <w:rPr>
                <w:bCs/>
                <w:sz w:val="22"/>
                <w:szCs w:val="22"/>
                <w:lang w:eastAsia="zh-CN"/>
              </w:rPr>
              <w:t xml:space="preserve"> 12,88</w:t>
            </w:r>
          </w:p>
          <w:p w14:paraId="0049A7F4" w14:textId="344F1C49" w:rsidR="00801E94" w:rsidRPr="00BC6B4A" w:rsidRDefault="00801E94" w:rsidP="00BC6B4A">
            <w:pPr>
              <w:pStyle w:val="21"/>
              <w:ind w:firstLine="0"/>
              <w:rPr>
                <w:bCs/>
                <w:sz w:val="22"/>
                <w:szCs w:val="22"/>
                <w:lang w:eastAsia="zh-CN"/>
              </w:rPr>
            </w:pPr>
            <w:r w:rsidRPr="00BC6B4A">
              <w:rPr>
                <w:bCs/>
                <w:sz w:val="22"/>
                <w:szCs w:val="22"/>
                <w:lang w:eastAsia="zh-CN"/>
              </w:rPr>
              <w:t xml:space="preserve">Индекс вязкости </w:t>
            </w:r>
            <w:r>
              <w:rPr>
                <w:bCs/>
                <w:sz w:val="22"/>
                <w:szCs w:val="22"/>
                <w:lang w:eastAsia="zh-CN"/>
              </w:rPr>
              <w:t>не менее</w:t>
            </w:r>
            <w:r w:rsidRPr="00BC6B4A">
              <w:rPr>
                <w:bCs/>
                <w:sz w:val="22"/>
                <w:szCs w:val="22"/>
                <w:lang w:eastAsia="zh-CN"/>
              </w:rPr>
              <w:t xml:space="preserve"> 133</w:t>
            </w:r>
          </w:p>
          <w:p w14:paraId="24BCE7DA" w14:textId="064CDAE1" w:rsidR="00801E94" w:rsidRPr="00BC6B4A" w:rsidRDefault="00801E94" w:rsidP="00BC6B4A">
            <w:pPr>
              <w:pStyle w:val="21"/>
              <w:ind w:firstLine="0"/>
              <w:rPr>
                <w:bCs/>
                <w:sz w:val="22"/>
                <w:szCs w:val="22"/>
                <w:lang w:eastAsia="zh-CN"/>
              </w:rPr>
            </w:pPr>
            <w:r w:rsidRPr="00BC6B4A">
              <w:rPr>
                <w:bCs/>
                <w:sz w:val="22"/>
                <w:szCs w:val="22"/>
                <w:lang w:eastAsia="zh-CN"/>
              </w:rPr>
              <w:t xml:space="preserve">Динамическая вязкость (CCS) при -20°С, мПа· </w:t>
            </w:r>
            <w:r>
              <w:rPr>
                <w:bCs/>
                <w:sz w:val="22"/>
                <w:szCs w:val="22"/>
                <w:lang w:eastAsia="zh-CN"/>
              </w:rPr>
              <w:t>не менее</w:t>
            </w:r>
            <w:r w:rsidRPr="00BC6B4A">
              <w:rPr>
                <w:bCs/>
                <w:sz w:val="22"/>
                <w:szCs w:val="22"/>
                <w:lang w:eastAsia="zh-CN"/>
              </w:rPr>
              <w:t xml:space="preserve"> 6 500</w:t>
            </w:r>
          </w:p>
          <w:p w14:paraId="7E17501D" w14:textId="633B4440" w:rsidR="00801E94" w:rsidRPr="00BC6B4A" w:rsidRDefault="00801E94" w:rsidP="00BC6B4A">
            <w:pPr>
              <w:pStyle w:val="21"/>
              <w:ind w:firstLine="0"/>
              <w:rPr>
                <w:bCs/>
                <w:sz w:val="22"/>
                <w:szCs w:val="22"/>
                <w:lang w:eastAsia="zh-CN"/>
              </w:rPr>
            </w:pPr>
            <w:r w:rsidRPr="00BC6B4A">
              <w:rPr>
                <w:bCs/>
                <w:sz w:val="22"/>
                <w:szCs w:val="22"/>
                <w:lang w:eastAsia="zh-CN"/>
              </w:rPr>
              <w:t xml:space="preserve">Щелочное число, мг КОН на 1 г масла </w:t>
            </w:r>
            <w:r>
              <w:rPr>
                <w:bCs/>
                <w:sz w:val="22"/>
                <w:szCs w:val="22"/>
                <w:lang w:eastAsia="zh-CN"/>
              </w:rPr>
              <w:t>не менее</w:t>
            </w:r>
            <w:r w:rsidRPr="00BC6B4A">
              <w:rPr>
                <w:bCs/>
                <w:sz w:val="22"/>
                <w:szCs w:val="22"/>
                <w:lang w:eastAsia="zh-CN"/>
              </w:rPr>
              <w:t xml:space="preserve"> 5</w:t>
            </w:r>
          </w:p>
          <w:p w14:paraId="5F69606B" w14:textId="53BEFCE9" w:rsidR="00801E94" w:rsidRPr="00BC6B4A" w:rsidRDefault="00801E94" w:rsidP="00BC6B4A">
            <w:pPr>
              <w:pStyle w:val="21"/>
              <w:ind w:firstLine="0"/>
              <w:rPr>
                <w:bCs/>
                <w:sz w:val="22"/>
                <w:szCs w:val="22"/>
                <w:lang w:eastAsia="zh-CN"/>
              </w:rPr>
            </w:pPr>
            <w:r w:rsidRPr="00BC6B4A">
              <w:rPr>
                <w:bCs/>
                <w:sz w:val="22"/>
                <w:szCs w:val="22"/>
                <w:lang w:eastAsia="zh-CN"/>
              </w:rPr>
              <w:t xml:space="preserve">Сульфатная зольность, % </w:t>
            </w:r>
            <w:r>
              <w:rPr>
                <w:bCs/>
                <w:sz w:val="22"/>
                <w:szCs w:val="22"/>
                <w:lang w:eastAsia="zh-CN"/>
              </w:rPr>
              <w:t>не более</w:t>
            </w:r>
            <w:r w:rsidRPr="00BC6B4A">
              <w:rPr>
                <w:bCs/>
                <w:sz w:val="22"/>
                <w:szCs w:val="22"/>
                <w:lang w:eastAsia="zh-CN"/>
              </w:rPr>
              <w:t xml:space="preserve"> 0,6</w:t>
            </w:r>
          </w:p>
          <w:p w14:paraId="17666868" w14:textId="67498609" w:rsidR="00801E94" w:rsidRPr="00BC6B4A" w:rsidRDefault="00801E94" w:rsidP="00BC6B4A">
            <w:pPr>
              <w:pStyle w:val="21"/>
              <w:ind w:firstLine="0"/>
              <w:rPr>
                <w:bCs/>
                <w:sz w:val="22"/>
                <w:szCs w:val="22"/>
                <w:lang w:eastAsia="zh-CN"/>
              </w:rPr>
            </w:pPr>
            <w:r w:rsidRPr="00BC6B4A">
              <w:rPr>
                <w:bCs/>
                <w:sz w:val="22"/>
                <w:szCs w:val="22"/>
                <w:lang w:eastAsia="zh-CN"/>
              </w:rPr>
              <w:t xml:space="preserve">Температура вспышки в открытом тигле, °С </w:t>
            </w:r>
            <w:r>
              <w:rPr>
                <w:bCs/>
                <w:sz w:val="22"/>
                <w:szCs w:val="22"/>
                <w:lang w:eastAsia="zh-CN"/>
              </w:rPr>
              <w:t>не ниже</w:t>
            </w:r>
            <w:r w:rsidRPr="00BC6B4A">
              <w:rPr>
                <w:bCs/>
                <w:sz w:val="22"/>
                <w:szCs w:val="22"/>
                <w:lang w:eastAsia="zh-CN"/>
              </w:rPr>
              <w:t xml:space="preserve"> 236</w:t>
            </w:r>
          </w:p>
          <w:p w14:paraId="7D863D18" w14:textId="77777777" w:rsidR="00801E94" w:rsidRDefault="00801E94" w:rsidP="00BC6B4A">
            <w:pPr>
              <w:pStyle w:val="21"/>
              <w:ind w:firstLine="0"/>
              <w:rPr>
                <w:bCs/>
                <w:sz w:val="22"/>
                <w:szCs w:val="22"/>
                <w:lang w:eastAsia="zh-CN"/>
              </w:rPr>
            </w:pPr>
            <w:r w:rsidRPr="00BC6B4A">
              <w:rPr>
                <w:bCs/>
                <w:sz w:val="22"/>
                <w:szCs w:val="22"/>
                <w:lang w:eastAsia="zh-CN"/>
              </w:rPr>
              <w:t xml:space="preserve">Температура застывания, °С </w:t>
            </w:r>
            <w:r>
              <w:rPr>
                <w:bCs/>
                <w:sz w:val="22"/>
                <w:szCs w:val="22"/>
                <w:lang w:eastAsia="zh-CN"/>
              </w:rPr>
              <w:t>не выше</w:t>
            </w:r>
            <w:r w:rsidRPr="00BC6B4A">
              <w:rPr>
                <w:bCs/>
                <w:sz w:val="22"/>
                <w:szCs w:val="22"/>
                <w:lang w:eastAsia="zh-CN"/>
              </w:rPr>
              <w:t xml:space="preserve"> –33</w:t>
            </w:r>
          </w:p>
          <w:p w14:paraId="5ED9D114" w14:textId="6D1C9E04" w:rsidR="00801E94" w:rsidRPr="001E1FEE" w:rsidRDefault="00801E94" w:rsidP="00BC6B4A">
            <w:pPr>
              <w:pStyle w:val="21"/>
              <w:ind w:firstLine="0"/>
              <w:rPr>
                <w:bCs/>
                <w:sz w:val="22"/>
                <w:szCs w:val="22"/>
                <w:highlight w:val="yellow"/>
                <w:lang w:eastAsia="zh-CN"/>
              </w:rPr>
            </w:pPr>
            <w:r w:rsidRPr="001E1FEE">
              <w:rPr>
                <w:bCs/>
                <w:sz w:val="22"/>
                <w:szCs w:val="22"/>
                <w:highlight w:val="yellow"/>
                <w:lang w:eastAsia="zh-CN"/>
              </w:rPr>
              <w:t>Тара-</w:t>
            </w:r>
            <w:r>
              <w:rPr>
                <w:bCs/>
                <w:sz w:val="22"/>
                <w:szCs w:val="22"/>
                <w:highlight w:val="yellow"/>
                <w:lang w:eastAsia="zh-CN"/>
              </w:rPr>
              <w:t>бочка</w:t>
            </w:r>
          </w:p>
          <w:p w14:paraId="5FBF45B3" w14:textId="7DE6F2FD" w:rsidR="00801E94" w:rsidRPr="00BC6B4A" w:rsidRDefault="00801E94" w:rsidP="00BC6B4A">
            <w:pPr>
              <w:pStyle w:val="21"/>
              <w:ind w:firstLine="0"/>
              <w:rPr>
                <w:bCs/>
                <w:sz w:val="22"/>
                <w:szCs w:val="22"/>
                <w:lang w:eastAsia="zh-CN"/>
              </w:rPr>
            </w:pPr>
            <w:r w:rsidRPr="001E1FEE">
              <w:rPr>
                <w:bCs/>
                <w:sz w:val="22"/>
                <w:szCs w:val="22"/>
                <w:highlight w:val="yellow"/>
                <w:lang w:eastAsia="zh-CN"/>
              </w:rPr>
              <w:t>Объем тары не менее 20</w:t>
            </w:r>
            <w:r>
              <w:rPr>
                <w:bCs/>
                <w:sz w:val="22"/>
                <w:szCs w:val="22"/>
                <w:highlight w:val="yellow"/>
                <w:lang w:eastAsia="zh-CN"/>
              </w:rPr>
              <w:t>0</w:t>
            </w:r>
            <w:r w:rsidRPr="001E1FEE">
              <w:rPr>
                <w:bCs/>
                <w:sz w:val="22"/>
                <w:szCs w:val="22"/>
                <w:highlight w:val="yellow"/>
                <w:lang w:eastAsia="zh-CN"/>
              </w:rPr>
              <w:t xml:space="preserve"> л</w:t>
            </w:r>
          </w:p>
        </w:tc>
        <w:tc>
          <w:tcPr>
            <w:tcW w:w="851" w:type="dxa"/>
            <w:tcBorders>
              <w:top w:val="single" w:sz="4" w:space="0" w:color="000000"/>
              <w:left w:val="nil"/>
              <w:bottom w:val="single" w:sz="4" w:space="0" w:color="000000"/>
              <w:right w:val="single" w:sz="4" w:space="0" w:color="000000"/>
            </w:tcBorders>
          </w:tcPr>
          <w:p w14:paraId="36AEC2AE" w14:textId="0B852681" w:rsidR="00801E94" w:rsidRPr="00BC6B4A" w:rsidRDefault="00801E94" w:rsidP="0088176D">
            <w:pPr>
              <w:pStyle w:val="21"/>
              <w:ind w:firstLine="0"/>
              <w:rPr>
                <w:b/>
                <w:color w:val="000000"/>
                <w:sz w:val="22"/>
                <w:szCs w:val="22"/>
              </w:rPr>
            </w:pPr>
            <w:r>
              <w:rPr>
                <w:b/>
                <w:color w:val="000000"/>
                <w:sz w:val="22"/>
                <w:szCs w:val="22"/>
              </w:rPr>
              <w:t>бочка</w:t>
            </w:r>
          </w:p>
        </w:tc>
        <w:tc>
          <w:tcPr>
            <w:tcW w:w="851" w:type="dxa"/>
            <w:tcBorders>
              <w:top w:val="single" w:sz="4" w:space="0" w:color="000000"/>
              <w:left w:val="nil"/>
              <w:bottom w:val="single" w:sz="4" w:space="0" w:color="000000"/>
              <w:right w:val="single" w:sz="4" w:space="0" w:color="000000"/>
            </w:tcBorders>
          </w:tcPr>
          <w:p w14:paraId="095C922C" w14:textId="09BF69F1" w:rsidR="00801E94" w:rsidRDefault="00801E94" w:rsidP="0088176D">
            <w:pPr>
              <w:pStyle w:val="21"/>
              <w:ind w:firstLine="0"/>
              <w:rPr>
                <w:b/>
                <w:color w:val="000000"/>
                <w:sz w:val="22"/>
                <w:szCs w:val="22"/>
              </w:rPr>
            </w:pPr>
            <w:r>
              <w:rPr>
                <w:b/>
                <w:color w:val="000000"/>
                <w:sz w:val="22"/>
                <w:szCs w:val="22"/>
              </w:rPr>
              <w:t>6</w:t>
            </w:r>
          </w:p>
        </w:tc>
      </w:tr>
    </w:tbl>
    <w:p w14:paraId="48FB0567" w14:textId="77777777" w:rsidR="00C3457B" w:rsidRPr="00BC6B4A" w:rsidRDefault="00C3457B" w:rsidP="001B55BD">
      <w:pPr>
        <w:pStyle w:val="11"/>
        <w:rPr>
          <w:rFonts w:ascii="Times New Roman" w:hAnsi="Times New Roman"/>
          <w:b/>
          <w:bCs/>
        </w:rPr>
      </w:pPr>
      <w:bookmarkStart w:id="1" w:name="_Hlk191887934"/>
    </w:p>
    <w:p w14:paraId="1A277C13" w14:textId="03EF5FAF" w:rsidR="001B55BD" w:rsidRPr="0040566A" w:rsidRDefault="00321792" w:rsidP="001B55BD">
      <w:pPr>
        <w:autoSpaceDE w:val="0"/>
        <w:autoSpaceDN w:val="0"/>
        <w:adjustRightInd w:val="0"/>
        <w:jc w:val="both"/>
        <w:rPr>
          <w:rFonts w:eastAsia="Calibri"/>
          <w:b/>
          <w:sz w:val="22"/>
          <w:szCs w:val="22"/>
          <w:highlight w:val="yellow"/>
        </w:rPr>
      </w:pPr>
      <w:r w:rsidRPr="00BC6B4A">
        <w:rPr>
          <w:rFonts w:eastAsia="Calibri"/>
          <w:b/>
          <w:sz w:val="22"/>
          <w:szCs w:val="22"/>
          <w:highlight w:val="yellow"/>
        </w:rPr>
        <w:t>2</w:t>
      </w:r>
      <w:r w:rsidR="001B55BD" w:rsidRPr="00BC6B4A">
        <w:rPr>
          <w:rFonts w:eastAsia="Calibri"/>
          <w:b/>
          <w:sz w:val="22"/>
          <w:szCs w:val="22"/>
          <w:highlight w:val="yellow"/>
        </w:rPr>
        <w:t>.</w:t>
      </w:r>
      <w:r w:rsidRPr="00BC6B4A">
        <w:rPr>
          <w:rFonts w:eastAsia="Calibri"/>
          <w:b/>
          <w:sz w:val="22"/>
          <w:szCs w:val="22"/>
          <w:highlight w:val="yellow"/>
        </w:rPr>
        <w:t xml:space="preserve"> </w:t>
      </w:r>
      <w:r w:rsidR="001B55BD" w:rsidRPr="00BC6B4A">
        <w:rPr>
          <w:rFonts w:eastAsia="Calibri"/>
          <w:b/>
          <w:sz w:val="22"/>
          <w:szCs w:val="22"/>
          <w:highlight w:val="yellow"/>
        </w:rPr>
        <w:t xml:space="preserve">Место поставки Товара: </w:t>
      </w:r>
      <w:r w:rsidR="00BC6B4A" w:rsidRPr="0040566A">
        <w:rPr>
          <w:rFonts w:eastAsia="Calibri"/>
          <w:sz w:val="22"/>
          <w:szCs w:val="22"/>
          <w:highlight w:val="yellow"/>
        </w:rPr>
        <w:t>385018, Республика Адыгея, город Майкоп, Курганная ул., д. 714</w:t>
      </w:r>
    </w:p>
    <w:p w14:paraId="0A8BDE61" w14:textId="2FD18C95" w:rsidR="001E1FEE" w:rsidRDefault="00321792" w:rsidP="001B55BD">
      <w:pPr>
        <w:autoSpaceDE w:val="0"/>
        <w:autoSpaceDN w:val="0"/>
        <w:adjustRightInd w:val="0"/>
        <w:jc w:val="both"/>
        <w:rPr>
          <w:b/>
          <w:sz w:val="22"/>
          <w:szCs w:val="22"/>
          <w:highlight w:val="yellow"/>
        </w:rPr>
      </w:pPr>
      <w:r w:rsidRPr="00BC6B4A">
        <w:rPr>
          <w:b/>
          <w:sz w:val="22"/>
          <w:szCs w:val="22"/>
          <w:highlight w:val="yellow"/>
        </w:rPr>
        <w:t>3</w:t>
      </w:r>
      <w:r w:rsidR="001B55BD" w:rsidRPr="00BC6B4A">
        <w:rPr>
          <w:b/>
          <w:sz w:val="22"/>
          <w:szCs w:val="22"/>
          <w:highlight w:val="yellow"/>
        </w:rPr>
        <w:t>.</w:t>
      </w:r>
      <w:r w:rsidRPr="00BC6B4A">
        <w:rPr>
          <w:b/>
          <w:sz w:val="22"/>
          <w:szCs w:val="22"/>
          <w:highlight w:val="yellow"/>
        </w:rPr>
        <w:t xml:space="preserve"> </w:t>
      </w:r>
      <w:r w:rsidR="001E1FEE">
        <w:rPr>
          <w:b/>
          <w:sz w:val="22"/>
          <w:szCs w:val="22"/>
          <w:highlight w:val="yellow"/>
        </w:rPr>
        <w:t>С</w:t>
      </w:r>
      <w:r w:rsidR="001B55BD" w:rsidRPr="00BC6B4A">
        <w:rPr>
          <w:b/>
          <w:sz w:val="22"/>
          <w:szCs w:val="22"/>
          <w:highlight w:val="yellow"/>
        </w:rPr>
        <w:t>роки поставки Товара:</w:t>
      </w:r>
      <w:r w:rsidR="001E1FEE">
        <w:rPr>
          <w:b/>
          <w:sz w:val="22"/>
          <w:szCs w:val="22"/>
          <w:highlight w:val="yellow"/>
        </w:rPr>
        <w:t xml:space="preserve"> с 01.07.2026 по 01.07.2027г </w:t>
      </w:r>
    </w:p>
    <w:p w14:paraId="32DED35B" w14:textId="77777777" w:rsidR="001E1FEE" w:rsidRPr="001E1FEE" w:rsidRDefault="001E1FEE" w:rsidP="001E1FEE">
      <w:pPr>
        <w:widowControl w:val="0"/>
        <w:jc w:val="both"/>
        <w:rPr>
          <w:sz w:val="22"/>
          <w:szCs w:val="22"/>
        </w:rPr>
      </w:pPr>
      <w:r w:rsidRPr="001E1FEE">
        <w:rPr>
          <w:sz w:val="22"/>
          <w:szCs w:val="22"/>
        </w:rPr>
        <w:t xml:space="preserve">3.1. Доставка Товара, разгрузка, производится силами Поставщика </w:t>
      </w:r>
    </w:p>
    <w:p w14:paraId="76A53438" w14:textId="3C6D1CEE" w:rsidR="00321792" w:rsidRPr="00BC6B4A" w:rsidRDefault="00321792" w:rsidP="00BC6B4A">
      <w:pPr>
        <w:jc w:val="both"/>
        <w:rPr>
          <w:b/>
          <w:bCs/>
          <w:sz w:val="22"/>
          <w:szCs w:val="22"/>
        </w:rPr>
      </w:pPr>
      <w:r w:rsidRPr="00BC6B4A">
        <w:rPr>
          <w:b/>
          <w:bCs/>
          <w:sz w:val="22"/>
          <w:szCs w:val="22"/>
        </w:rPr>
        <w:t>4. Требования к качеству, безопасности поставляемого товара:</w:t>
      </w:r>
    </w:p>
    <w:p w14:paraId="3AD14A32" w14:textId="77777777" w:rsidR="00321792" w:rsidRPr="00BC6B4A" w:rsidRDefault="00321792" w:rsidP="00321792">
      <w:pPr>
        <w:tabs>
          <w:tab w:val="center" w:pos="4677"/>
          <w:tab w:val="right" w:pos="9355"/>
        </w:tabs>
        <w:suppressAutoHyphens/>
        <w:snapToGrid w:val="0"/>
        <w:jc w:val="both"/>
        <w:rPr>
          <w:sz w:val="22"/>
          <w:szCs w:val="22"/>
        </w:rPr>
      </w:pPr>
      <w:r w:rsidRPr="00BC6B4A">
        <w:rPr>
          <w:sz w:val="22"/>
          <w:szCs w:val="22"/>
        </w:rPr>
        <w:t xml:space="preserve">4.1. Поставляемый товар должен соответствовать заданным функциональным и качественным характеристикам; </w:t>
      </w:r>
    </w:p>
    <w:p w14:paraId="0A1831C4" w14:textId="77777777" w:rsidR="00321792" w:rsidRPr="00BC6B4A" w:rsidRDefault="00321792" w:rsidP="00321792">
      <w:pPr>
        <w:tabs>
          <w:tab w:val="center" w:pos="4677"/>
          <w:tab w:val="right" w:pos="9355"/>
        </w:tabs>
        <w:suppressAutoHyphens/>
        <w:snapToGrid w:val="0"/>
        <w:jc w:val="both"/>
        <w:rPr>
          <w:sz w:val="22"/>
          <w:szCs w:val="22"/>
        </w:rPr>
      </w:pPr>
      <w:r w:rsidRPr="00BC6B4A">
        <w:rPr>
          <w:sz w:val="22"/>
          <w:szCs w:val="22"/>
        </w:rPr>
        <w:t>4.2. Поставляемый товар должен быть разрешен к использованию на территории Российской Федерации, иметь торговую марку и товарный знак, качество поставляемого товара должно полностью соответствовать установленным требованиям Российской Федерации, ГОСТ, ОСТ, нормативно-технической документации (сертификатам качества, паспорт товара, декларациям о соответствии и (или) другим документам, подтверждающим качество товара);</w:t>
      </w:r>
    </w:p>
    <w:p w14:paraId="5D39D842" w14:textId="77777777" w:rsidR="00321792" w:rsidRPr="00BC6B4A" w:rsidRDefault="00321792" w:rsidP="00321792">
      <w:pPr>
        <w:tabs>
          <w:tab w:val="center" w:pos="4677"/>
          <w:tab w:val="right" w:pos="9355"/>
        </w:tabs>
        <w:suppressAutoHyphens/>
        <w:snapToGrid w:val="0"/>
        <w:jc w:val="both"/>
        <w:rPr>
          <w:sz w:val="22"/>
          <w:szCs w:val="22"/>
        </w:rPr>
      </w:pPr>
      <w:r w:rsidRPr="00BC6B4A">
        <w:rPr>
          <w:sz w:val="22"/>
          <w:szCs w:val="22"/>
        </w:rPr>
        <w:t>4.3. Поставляемый Товар должен являться новым, ранее не использованным (все составные части Товара должны быть новыми), не должен иметь дефектов;</w:t>
      </w:r>
    </w:p>
    <w:p w14:paraId="0F2A54B0" w14:textId="77777777" w:rsidR="00321792" w:rsidRPr="00BC6B4A" w:rsidRDefault="00321792" w:rsidP="00321792">
      <w:pPr>
        <w:tabs>
          <w:tab w:val="center" w:pos="4677"/>
          <w:tab w:val="right" w:pos="9355"/>
        </w:tabs>
        <w:suppressAutoHyphens/>
        <w:snapToGrid w:val="0"/>
        <w:jc w:val="both"/>
        <w:rPr>
          <w:sz w:val="22"/>
          <w:szCs w:val="22"/>
        </w:rPr>
      </w:pPr>
      <w:r w:rsidRPr="00BC6B4A">
        <w:rPr>
          <w:sz w:val="22"/>
          <w:szCs w:val="22"/>
        </w:rPr>
        <w:t>4.4. Товар должен быть безопасным и отвечать требованиям законодательства Российской Федерации, требованиям безопасности, ГОСТ, нормам и правилам безопасности его эксплуатации и другой нормативно-технической документации;</w:t>
      </w:r>
    </w:p>
    <w:p w14:paraId="65FFAF50" w14:textId="77777777" w:rsidR="00321792" w:rsidRPr="00BC6B4A" w:rsidRDefault="00321792" w:rsidP="00321792">
      <w:pPr>
        <w:tabs>
          <w:tab w:val="center" w:pos="4677"/>
          <w:tab w:val="right" w:pos="9355"/>
        </w:tabs>
        <w:suppressAutoHyphens/>
        <w:snapToGrid w:val="0"/>
        <w:jc w:val="both"/>
        <w:rPr>
          <w:sz w:val="22"/>
          <w:szCs w:val="22"/>
        </w:rPr>
      </w:pPr>
      <w:r w:rsidRPr="00BC6B4A">
        <w:rPr>
          <w:sz w:val="22"/>
          <w:szCs w:val="22"/>
        </w:rPr>
        <w:t>4.5. Товар должен отвечать требованиям безопасности жизни и здоровья, окружающей среды в течение установочного срока годности при обычных условиях его использования, хранения, транспортировки и утилизации.</w:t>
      </w:r>
    </w:p>
    <w:p w14:paraId="1CF585ED" w14:textId="77777777" w:rsidR="00321792" w:rsidRPr="00BC6B4A" w:rsidRDefault="00321792" w:rsidP="00321792">
      <w:pPr>
        <w:tabs>
          <w:tab w:val="center" w:pos="4677"/>
          <w:tab w:val="right" w:pos="9355"/>
        </w:tabs>
        <w:suppressAutoHyphens/>
        <w:snapToGrid w:val="0"/>
        <w:jc w:val="both"/>
        <w:rPr>
          <w:b/>
          <w:bCs/>
          <w:sz w:val="22"/>
          <w:szCs w:val="22"/>
        </w:rPr>
      </w:pPr>
      <w:r w:rsidRPr="00BC6B4A">
        <w:rPr>
          <w:b/>
          <w:bCs/>
          <w:sz w:val="22"/>
          <w:szCs w:val="22"/>
        </w:rPr>
        <w:t>5. Требования к упаковке и маркировке поставляемого товара:</w:t>
      </w:r>
    </w:p>
    <w:p w14:paraId="121FA43A" w14:textId="77777777" w:rsidR="00321792" w:rsidRPr="00BC6B4A" w:rsidRDefault="00321792" w:rsidP="00321792">
      <w:pPr>
        <w:tabs>
          <w:tab w:val="center" w:pos="4677"/>
          <w:tab w:val="right" w:pos="9355"/>
        </w:tabs>
        <w:suppressAutoHyphens/>
        <w:snapToGrid w:val="0"/>
        <w:jc w:val="both"/>
        <w:rPr>
          <w:sz w:val="22"/>
          <w:szCs w:val="22"/>
        </w:rPr>
      </w:pPr>
      <w:r w:rsidRPr="00BC6B4A">
        <w:rPr>
          <w:sz w:val="22"/>
          <w:szCs w:val="22"/>
        </w:rPr>
        <w:t>5.1. Товар поставляется в таре и упаковке, соответствующей государственным стандартам, техническим условиям, предъявляемым к поставке данного вида товара, другой нормативно-технической документации. На таре и упаковке должна содержаться отчетливая информация на русском языке;</w:t>
      </w:r>
    </w:p>
    <w:p w14:paraId="62EBF15A" w14:textId="77777777" w:rsidR="00321792" w:rsidRPr="00BC6B4A" w:rsidRDefault="00321792" w:rsidP="00321792">
      <w:pPr>
        <w:tabs>
          <w:tab w:val="center" w:pos="4677"/>
          <w:tab w:val="right" w:pos="9355"/>
        </w:tabs>
        <w:suppressAutoHyphens/>
        <w:snapToGrid w:val="0"/>
        <w:jc w:val="both"/>
        <w:rPr>
          <w:sz w:val="22"/>
          <w:szCs w:val="22"/>
        </w:rPr>
      </w:pPr>
      <w:r w:rsidRPr="00BC6B4A">
        <w:rPr>
          <w:sz w:val="22"/>
          <w:szCs w:val="22"/>
        </w:rPr>
        <w:lastRenderedPageBreak/>
        <w:t>5.2. Поставщик должен обеспечить упаковку товара, способную предотвратить его повреждение или порчу во время перевозки к конечному пункту назначения – Заказчику. Тара и упаковка должны быть прочными, сухими, без нарушения целостности со специальной маркировкой;</w:t>
      </w:r>
    </w:p>
    <w:p w14:paraId="1096F0F3" w14:textId="77777777" w:rsidR="00321792" w:rsidRPr="00BC6B4A" w:rsidRDefault="00321792" w:rsidP="00321792">
      <w:pPr>
        <w:tabs>
          <w:tab w:val="center" w:pos="4677"/>
          <w:tab w:val="right" w:pos="9355"/>
        </w:tabs>
        <w:suppressAutoHyphens/>
        <w:snapToGrid w:val="0"/>
        <w:jc w:val="both"/>
        <w:rPr>
          <w:sz w:val="22"/>
          <w:szCs w:val="22"/>
        </w:rPr>
      </w:pPr>
      <w:r w:rsidRPr="00BC6B4A">
        <w:rPr>
          <w:sz w:val="22"/>
          <w:szCs w:val="22"/>
        </w:rPr>
        <w:t>5.3. Поставщик несет ответственность за ненадлежащую упаковку, не обеспечивающую сохранность товара при его хранении и транспортировании;</w:t>
      </w:r>
    </w:p>
    <w:p w14:paraId="09A6594C" w14:textId="77777777" w:rsidR="00321792" w:rsidRPr="00BC6B4A" w:rsidRDefault="00321792" w:rsidP="00321792">
      <w:pPr>
        <w:tabs>
          <w:tab w:val="center" w:pos="4677"/>
          <w:tab w:val="right" w:pos="9355"/>
        </w:tabs>
        <w:suppressAutoHyphens/>
        <w:snapToGrid w:val="0"/>
        <w:jc w:val="both"/>
        <w:rPr>
          <w:sz w:val="22"/>
          <w:szCs w:val="22"/>
        </w:rPr>
      </w:pPr>
      <w:r w:rsidRPr="00BC6B4A">
        <w:rPr>
          <w:sz w:val="22"/>
          <w:szCs w:val="22"/>
        </w:rPr>
        <w:t>5.4. Упаковка и маркировка товара должна соответствовать требованиям ГОСТ, импортный товар – международным стандартам упаковки. Маркировка товара должна содержать: наименование товара, наименование фирмы-изготовителя, юридический адрес изготовителя, дату выпуска. Маркировка упаковки должна строго соответствовать маркировке товара.</w:t>
      </w:r>
    </w:p>
    <w:p w14:paraId="4DBC62DE" w14:textId="77777777" w:rsidR="00321792" w:rsidRPr="00BC6B4A" w:rsidRDefault="00321792" w:rsidP="00321792">
      <w:pPr>
        <w:tabs>
          <w:tab w:val="center" w:pos="4677"/>
          <w:tab w:val="right" w:pos="9355"/>
        </w:tabs>
        <w:suppressAutoHyphens/>
        <w:snapToGrid w:val="0"/>
        <w:jc w:val="both"/>
        <w:rPr>
          <w:b/>
          <w:bCs/>
          <w:sz w:val="22"/>
          <w:szCs w:val="22"/>
        </w:rPr>
      </w:pPr>
      <w:r w:rsidRPr="00BC6B4A">
        <w:rPr>
          <w:b/>
          <w:bCs/>
          <w:sz w:val="22"/>
          <w:szCs w:val="22"/>
        </w:rPr>
        <w:t>6. Требования к гарантийному сроку товара и (или) объему предоставления гарантий качества товара:</w:t>
      </w:r>
    </w:p>
    <w:p w14:paraId="4F29C992" w14:textId="77777777" w:rsidR="00321792" w:rsidRPr="00BC6B4A" w:rsidRDefault="00321792" w:rsidP="00321792">
      <w:pPr>
        <w:tabs>
          <w:tab w:val="center" w:pos="4677"/>
          <w:tab w:val="right" w:pos="9355"/>
        </w:tabs>
        <w:suppressAutoHyphens/>
        <w:snapToGrid w:val="0"/>
        <w:jc w:val="both"/>
        <w:rPr>
          <w:sz w:val="22"/>
          <w:szCs w:val="22"/>
        </w:rPr>
      </w:pPr>
      <w:r w:rsidRPr="00BC6B4A">
        <w:rPr>
          <w:sz w:val="22"/>
          <w:szCs w:val="22"/>
        </w:rPr>
        <w:t xml:space="preserve">6.1. Гарантия качества товара - в соответствии с гарантийным сроком, установленным производителем. </w:t>
      </w:r>
    </w:p>
    <w:p w14:paraId="1126C799" w14:textId="77777777" w:rsidR="00321792" w:rsidRPr="00BC6B4A" w:rsidRDefault="00321792" w:rsidP="00321792">
      <w:pPr>
        <w:tabs>
          <w:tab w:val="center" w:pos="4677"/>
          <w:tab w:val="right" w:pos="9355"/>
        </w:tabs>
        <w:suppressAutoHyphens/>
        <w:snapToGrid w:val="0"/>
        <w:jc w:val="both"/>
        <w:rPr>
          <w:sz w:val="22"/>
          <w:szCs w:val="22"/>
        </w:rPr>
      </w:pPr>
      <w:r w:rsidRPr="00BC6B4A">
        <w:rPr>
          <w:sz w:val="22"/>
          <w:szCs w:val="22"/>
        </w:rPr>
        <w:t>6.2. Гарантийные обязательства должны распространяться на каждую единицу товара с момента приемки товара Заказчиком.</w:t>
      </w:r>
    </w:p>
    <w:p w14:paraId="0389A149" w14:textId="17C3FF18" w:rsidR="00321792" w:rsidRPr="00BC6B4A" w:rsidRDefault="00321792" w:rsidP="00321792">
      <w:pPr>
        <w:tabs>
          <w:tab w:val="center" w:pos="4677"/>
          <w:tab w:val="right" w:pos="9355"/>
        </w:tabs>
        <w:suppressAutoHyphens/>
        <w:snapToGrid w:val="0"/>
        <w:jc w:val="both"/>
        <w:rPr>
          <w:sz w:val="22"/>
          <w:szCs w:val="22"/>
        </w:rPr>
      </w:pPr>
      <w:r w:rsidRPr="00BC6B4A">
        <w:rPr>
          <w:sz w:val="22"/>
          <w:szCs w:val="22"/>
        </w:rPr>
        <w:t>6.3. Поставщик обязан при обнаружении недостатков у поставляемого товара заменить товар ненадлежащего качества, при обнаружении некомплектности/недопоставки произвести доукомплектование/допоставку, при несоответствии товара установленному ассортименту, заменить товар на соответствующий, своим транспортом и за свой счет, в сроки, определенные договором</w:t>
      </w:r>
    </w:p>
    <w:p w14:paraId="3666C09A" w14:textId="5D679D62" w:rsidR="00706F75" w:rsidRPr="00BC6B4A" w:rsidRDefault="001B55BD" w:rsidP="00321792">
      <w:pPr>
        <w:shd w:val="clear" w:color="auto" w:fill="FFFFFF"/>
        <w:autoSpaceDE w:val="0"/>
        <w:autoSpaceDN w:val="0"/>
        <w:adjustRightInd w:val="0"/>
        <w:jc w:val="both"/>
        <w:rPr>
          <w:sz w:val="22"/>
          <w:szCs w:val="22"/>
          <w:lang w:eastAsia="en-US"/>
        </w:rPr>
      </w:pPr>
      <w:r w:rsidRPr="00BC6B4A">
        <w:rPr>
          <w:color w:val="000000"/>
          <w:sz w:val="22"/>
          <w:szCs w:val="22"/>
        </w:rPr>
        <w:t xml:space="preserve">    </w:t>
      </w:r>
      <w:bookmarkEnd w:id="1"/>
    </w:p>
    <w:p w14:paraId="3B2330FB" w14:textId="1BEA5D2D" w:rsidR="00706F75" w:rsidRPr="00BC6B4A" w:rsidRDefault="00706F75" w:rsidP="0070088B">
      <w:pPr>
        <w:jc w:val="both"/>
        <w:rPr>
          <w:noProof/>
          <w:sz w:val="22"/>
          <w:szCs w:val="22"/>
        </w:rPr>
      </w:pPr>
    </w:p>
    <w:p w14:paraId="1F6E02B6" w14:textId="29099424" w:rsidR="00706F75" w:rsidRPr="00BC6B4A" w:rsidRDefault="00706F75" w:rsidP="0070088B">
      <w:pPr>
        <w:jc w:val="both"/>
        <w:rPr>
          <w:sz w:val="22"/>
          <w:szCs w:val="22"/>
          <w:lang w:eastAsia="en-US"/>
        </w:rPr>
      </w:pPr>
    </w:p>
    <w:sectPr w:rsidR="00706F75" w:rsidRPr="00BC6B4A" w:rsidSect="00DB697E">
      <w:pgSz w:w="11906" w:h="16838"/>
      <w:pgMar w:top="567" w:right="849" w:bottom="1134" w:left="1701" w:header="708" w:footer="708" w:gutter="0"/>
      <w:cols w:space="708"/>
      <w:docGrid w:linePitch="360"/>
    </w:sectPr>
    <!-- MKR-12414 -->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NSimSun">
    <w:panose1 w:val="02010609030101010101"/>
    <w:charset w:val="86"/>
    <w:family w:val="modern"/>
    <w:pitch w:val="fixed"/>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name w:val="WWNum1"/>
    <w:lvl w:ilvl="0">
      <w:start w:val="1"/>
      <w:numFmt w:val="decimal"/>
      <w:lvlText w:val="%1."/>
      <w:lvlJc w:val="left"/>
      <w:pPr>
        <w:tabs>
          <w:tab w:val="num" w:pos="900"/>
        </w:tabs>
        <w:ind w:left="900" w:hanging="360"/>
      </w:pPr>
    </w:lvl>
    <w:lvl w:ilvl="1">
      <w:start w:val="1"/>
      <w:numFmt w:val="lowerLetter"/>
      <w:lvlText w:val="%2."/>
      <w:lvlJc w:val="left"/>
      <w:pPr>
        <w:tabs>
          <w:tab w:val="num" w:pos="1620"/>
        </w:tabs>
        <w:ind w:left="1620" w:hanging="360"/>
      </w:pPr>
    </w:lvl>
    <w:lvl w:ilvl="2">
      <w:start w:val="1"/>
      <w:numFmt w:val="lowerRoman"/>
      <w:lvlText w:val="%2.%3."/>
      <w:lvlJc w:val="left"/>
      <w:pPr>
        <w:tabs>
          <w:tab w:val="num" w:pos="2340"/>
        </w:tabs>
        <w:ind w:left="2340" w:hanging="180"/>
      </w:pPr>
    </w:lvl>
    <w:lvl w:ilvl="3">
      <w:start w:val="1"/>
      <w:numFmt w:val="decimal"/>
      <w:lvlText w:val="%2.%3.%4."/>
      <w:lvlJc w:val="left"/>
      <w:pPr>
        <w:tabs>
          <w:tab w:val="num" w:pos="3060"/>
        </w:tabs>
        <w:ind w:left="3060" w:hanging="360"/>
      </w:pPr>
    </w:lvl>
    <w:lvl w:ilvl="4">
      <w:start w:val="1"/>
      <w:numFmt w:val="lowerLetter"/>
      <w:lvlText w:val="%2.%3.%4.%5."/>
      <w:lvlJc w:val="left"/>
      <w:pPr>
        <w:tabs>
          <w:tab w:val="num" w:pos="3780"/>
        </w:tabs>
        <w:ind w:left="3780" w:hanging="360"/>
      </w:pPr>
    </w:lvl>
    <w:lvl w:ilvl="5">
      <w:start w:val="1"/>
      <w:numFmt w:val="lowerRoman"/>
      <w:lvlText w:val="%2.%3.%4.%5.%6."/>
      <w:lvlJc w:val="left"/>
      <w:pPr>
        <w:tabs>
          <w:tab w:val="num" w:pos="4500"/>
        </w:tabs>
        <w:ind w:left="4500" w:hanging="180"/>
      </w:pPr>
    </w:lvl>
    <w:lvl w:ilvl="6">
      <w:start w:val="1"/>
      <w:numFmt w:val="decimal"/>
      <w:lvlText w:val="%2.%3.%4.%5.%6.%7."/>
      <w:lvlJc w:val="left"/>
      <w:pPr>
        <w:tabs>
          <w:tab w:val="num" w:pos="5220"/>
        </w:tabs>
        <w:ind w:left="5220" w:hanging="360"/>
      </w:pPr>
    </w:lvl>
    <w:lvl w:ilvl="7">
      <w:start w:val="1"/>
      <w:numFmt w:val="lowerLetter"/>
      <w:lvlText w:val="%2.%3.%4.%5.%6.%7.%8."/>
      <w:lvlJc w:val="left"/>
      <w:pPr>
        <w:tabs>
          <w:tab w:val="num" w:pos="5940"/>
        </w:tabs>
        <w:ind w:left="5940" w:hanging="360"/>
      </w:pPr>
    </w:lvl>
    <w:lvl w:ilvl="8">
      <w:start w:val="1"/>
      <w:numFmt w:val="lowerRoman"/>
      <w:lvlText w:val="%2.%3.%4.%5.%6.%7.%8.%9."/>
      <w:lvlJc w:val="left"/>
      <w:pPr>
        <w:tabs>
          <w:tab w:val="num" w:pos="6660"/>
        </w:tabs>
        <w:ind w:left="6660" w:hanging="180"/>
      </w:pPr>
    </w:lvl>
  </w:abstractNum>
  <w:abstractNum w:abstractNumId="1" w15:restartNumberingAfterBreak="0">
    <w:nsid w:val="0F5A257B"/>
    <w:multiLevelType w:val="multilevel"/>
    <w:tmpl w:val="AD182466"/>
    <w:lvl w:ilvl="0">
      <w:start w:val="1"/>
      <w:numFmt w:val="decimal"/>
      <w:lvlText w:val="%1."/>
      <w:lvlJc w:val="left"/>
      <w:pPr>
        <w:ind w:left="360" w:hanging="360"/>
      </w:pPr>
    </w:lvl>
    <w:lvl w:ilvl="1">
      <w:start w:val="1"/>
      <w:numFmt w:val="decimal"/>
      <w:lvlText w:val="%1.%2."/>
      <w:lvlJc w:val="left"/>
      <w:pPr>
        <w:ind w:left="1141"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D124A3"/>
    <w:multiLevelType w:val="hybridMultilevel"/>
    <w:tmpl w:val="8382B4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FF057AF"/>
    <w:multiLevelType w:val="hybridMultilevel"/>
    <w:tmpl w:val="CB40FB0C"/>
    <w:lvl w:ilvl="0" w:tplc="FFFFFFFF">
      <w:start w:val="1"/>
      <w:numFmt w:val="decimal"/>
      <w:lvlText w:val="%1."/>
      <w:lvlJc w:val="left"/>
      <w:pPr>
        <w:ind w:left="1069" w:hanging="360"/>
      </w:pPr>
      <w:rPr>
        <w:rFonts w:hint="default"/>
        <w:b/>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 w15:restartNumberingAfterBreak="0">
    <w:nsid w:val="60BA13D0"/>
    <w:multiLevelType w:val="multilevel"/>
    <w:tmpl w:val="E814F3DE"/>
    <w:lvl w:ilvl="0">
      <w:start w:val="1"/>
      <w:numFmt w:val="decimal"/>
      <w:lvlText w:val="%1."/>
      <w:lvlJc w:val="left"/>
      <w:pPr>
        <w:ind w:left="1069" w:hanging="360"/>
      </w:pPr>
      <w:rPr>
        <w:rFonts w:hint="default"/>
        <w:b/>
      </w:rPr>
    </w:lvl>
    <w:lvl w:ilvl="1">
      <w:start w:val="1"/>
      <w:numFmt w:val="decimal"/>
      <w:isLgl/>
      <w:lvlText w:val="%1.%2"/>
      <w:lvlJc w:val="left"/>
      <w:pPr>
        <w:ind w:left="1129"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149" w:hanging="1440"/>
      </w:pPr>
      <w:rPr>
        <w:rFonts w:hint="default"/>
      </w:rPr>
    </w:lvl>
  </w:abstractNum>
  <w:abstractNum w:abstractNumId="5" w15:restartNumberingAfterBreak="0">
    <w:nsid w:val="65251C22"/>
    <w:multiLevelType w:val="multilevel"/>
    <w:tmpl w:val="8640B592"/>
    <w:lvl w:ilvl="0">
      <w:start w:val="1"/>
      <w:numFmt w:val="decimal"/>
      <w:lvlText w:val="%1."/>
      <w:lvlJc w:val="left"/>
      <w:pPr>
        <w:ind w:left="927" w:hanging="360"/>
      </w:pPr>
    </w:lvl>
    <w:lvl w:ilvl="1">
      <w:start w:val="1"/>
      <w:numFmt w:val="decimal"/>
      <w:isLgl/>
      <w:lvlText w:val="%1.%2."/>
      <w:lvlJc w:val="left"/>
      <w:pPr>
        <w:ind w:left="1002" w:hanging="435"/>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6" w15:restartNumberingAfterBreak="0">
    <w:nsid w:val="668E2CBB"/>
    <w:multiLevelType w:val="hybridMultilevel"/>
    <w:tmpl w:val="001C8266"/>
    <w:lvl w:ilvl="0" w:tplc="E170106E">
      <w:start w:val="1"/>
      <w:numFmt w:val="decimal"/>
      <w:lvlText w:val="%1."/>
      <w:lvlJc w:val="left"/>
      <w:pPr>
        <w:ind w:left="153" w:hanging="360"/>
      </w:pPr>
      <w:rPr>
        <w:rFonts w:ascii="Times New Roman" w:eastAsia="Times New Roman" w:hAnsi="Times New Roman" w:cs="Times New Roman"/>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3"/>
  </w:num>
  <w:num w:numId="5">
    <w:abstractNumId w:val="0"/>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6DFA"/>
    <w:rsid w:val="00004BE8"/>
    <w:rsid w:val="0000532F"/>
    <w:rsid w:val="00034BE1"/>
    <w:rsid w:val="00041F37"/>
    <w:rsid w:val="00047A10"/>
    <w:rsid w:val="000543C5"/>
    <w:rsid w:val="00056164"/>
    <w:rsid w:val="00056D81"/>
    <w:rsid w:val="00061772"/>
    <w:rsid w:val="000658E6"/>
    <w:rsid w:val="00071C9C"/>
    <w:rsid w:val="00073F6B"/>
    <w:rsid w:val="00075087"/>
    <w:rsid w:val="000751FF"/>
    <w:rsid w:val="000843EB"/>
    <w:rsid w:val="00085E98"/>
    <w:rsid w:val="000A3740"/>
    <w:rsid w:val="000B37EA"/>
    <w:rsid w:val="000B575F"/>
    <w:rsid w:val="000B5D5E"/>
    <w:rsid w:val="000C211C"/>
    <w:rsid w:val="000C4B61"/>
    <w:rsid w:val="000D47B7"/>
    <w:rsid w:val="000D578F"/>
    <w:rsid w:val="000E4F9F"/>
    <w:rsid w:val="000F1527"/>
    <w:rsid w:val="00117A08"/>
    <w:rsid w:val="00137A7D"/>
    <w:rsid w:val="0016147D"/>
    <w:rsid w:val="00165C49"/>
    <w:rsid w:val="00180225"/>
    <w:rsid w:val="00186E68"/>
    <w:rsid w:val="0019398C"/>
    <w:rsid w:val="001A590E"/>
    <w:rsid w:val="001A5E17"/>
    <w:rsid w:val="001B55BD"/>
    <w:rsid w:val="001E1FEE"/>
    <w:rsid w:val="001E4A9D"/>
    <w:rsid w:val="001F3457"/>
    <w:rsid w:val="001F4D2C"/>
    <w:rsid w:val="001F6932"/>
    <w:rsid w:val="00201A5A"/>
    <w:rsid w:val="00202AF1"/>
    <w:rsid w:val="00232678"/>
    <w:rsid w:val="00236EA2"/>
    <w:rsid w:val="0024454D"/>
    <w:rsid w:val="00260C53"/>
    <w:rsid w:val="00264523"/>
    <w:rsid w:val="002858DC"/>
    <w:rsid w:val="00292B30"/>
    <w:rsid w:val="002B10A9"/>
    <w:rsid w:val="002C56E7"/>
    <w:rsid w:val="002C79D5"/>
    <w:rsid w:val="002D361C"/>
    <w:rsid w:val="002D4A2D"/>
    <w:rsid w:val="002D7EF1"/>
    <w:rsid w:val="00300F1D"/>
    <w:rsid w:val="003174A9"/>
    <w:rsid w:val="0032031A"/>
    <w:rsid w:val="00321792"/>
    <w:rsid w:val="00324752"/>
    <w:rsid w:val="00325E72"/>
    <w:rsid w:val="003340A7"/>
    <w:rsid w:val="00334690"/>
    <w:rsid w:val="00346074"/>
    <w:rsid w:val="003520D3"/>
    <w:rsid w:val="003542A4"/>
    <w:rsid w:val="0035642F"/>
    <w:rsid w:val="0035721D"/>
    <w:rsid w:val="00371827"/>
    <w:rsid w:val="0037715B"/>
    <w:rsid w:val="0037768C"/>
    <w:rsid w:val="0039134C"/>
    <w:rsid w:val="00391B1F"/>
    <w:rsid w:val="003B06CE"/>
    <w:rsid w:val="003B0966"/>
    <w:rsid w:val="003B17CE"/>
    <w:rsid w:val="003D2D73"/>
    <w:rsid w:val="003D5841"/>
    <w:rsid w:val="003E1FCA"/>
    <w:rsid w:val="003E48A3"/>
    <w:rsid w:val="003E4C62"/>
    <w:rsid w:val="003F09DE"/>
    <w:rsid w:val="003F5F36"/>
    <w:rsid w:val="004005FD"/>
    <w:rsid w:val="00404765"/>
    <w:rsid w:val="0040566A"/>
    <w:rsid w:val="00406F4B"/>
    <w:rsid w:val="00425E0F"/>
    <w:rsid w:val="0042634B"/>
    <w:rsid w:val="004372E9"/>
    <w:rsid w:val="00453F1C"/>
    <w:rsid w:val="00461C00"/>
    <w:rsid w:val="00481216"/>
    <w:rsid w:val="004812AD"/>
    <w:rsid w:val="00484871"/>
    <w:rsid w:val="004D4954"/>
    <w:rsid w:val="004D5B33"/>
    <w:rsid w:val="004E208D"/>
    <w:rsid w:val="004E279E"/>
    <w:rsid w:val="004F2CFB"/>
    <w:rsid w:val="00505CEC"/>
    <w:rsid w:val="005162AF"/>
    <w:rsid w:val="00517832"/>
    <w:rsid w:val="0052017B"/>
    <w:rsid w:val="00525851"/>
    <w:rsid w:val="00525ABA"/>
    <w:rsid w:val="00531FCF"/>
    <w:rsid w:val="0054078F"/>
    <w:rsid w:val="0054141A"/>
    <w:rsid w:val="00541C4E"/>
    <w:rsid w:val="00545EAC"/>
    <w:rsid w:val="00554365"/>
    <w:rsid w:val="0056595C"/>
    <w:rsid w:val="00566670"/>
    <w:rsid w:val="00566D39"/>
    <w:rsid w:val="0057051E"/>
    <w:rsid w:val="00570CB7"/>
    <w:rsid w:val="005735FA"/>
    <w:rsid w:val="0057566A"/>
    <w:rsid w:val="0057677E"/>
    <w:rsid w:val="00587C2F"/>
    <w:rsid w:val="005A6913"/>
    <w:rsid w:val="005D3CC4"/>
    <w:rsid w:val="005D6048"/>
    <w:rsid w:val="005D633B"/>
    <w:rsid w:val="005D791E"/>
    <w:rsid w:val="005E1EC6"/>
    <w:rsid w:val="00603145"/>
    <w:rsid w:val="00612A7F"/>
    <w:rsid w:val="006167DB"/>
    <w:rsid w:val="00625CCE"/>
    <w:rsid w:val="006316A0"/>
    <w:rsid w:val="00634A1A"/>
    <w:rsid w:val="00644A4C"/>
    <w:rsid w:val="0064695B"/>
    <w:rsid w:val="00660B58"/>
    <w:rsid w:val="0067588A"/>
    <w:rsid w:val="00683C67"/>
    <w:rsid w:val="00687785"/>
    <w:rsid w:val="006B09C2"/>
    <w:rsid w:val="006B0A50"/>
    <w:rsid w:val="006B32EB"/>
    <w:rsid w:val="006D1BF6"/>
    <w:rsid w:val="006D5797"/>
    <w:rsid w:val="006D5C56"/>
    <w:rsid w:val="00700752"/>
    <w:rsid w:val="0070088B"/>
    <w:rsid w:val="007057D2"/>
    <w:rsid w:val="00706F75"/>
    <w:rsid w:val="007118DC"/>
    <w:rsid w:val="00713155"/>
    <w:rsid w:val="007251C0"/>
    <w:rsid w:val="007320DD"/>
    <w:rsid w:val="007413D5"/>
    <w:rsid w:val="00754152"/>
    <w:rsid w:val="00761491"/>
    <w:rsid w:val="0077237E"/>
    <w:rsid w:val="00773954"/>
    <w:rsid w:val="0078076C"/>
    <w:rsid w:val="007807C6"/>
    <w:rsid w:val="007860C8"/>
    <w:rsid w:val="0079237F"/>
    <w:rsid w:val="00793ECD"/>
    <w:rsid w:val="00797A9A"/>
    <w:rsid w:val="007A26FB"/>
    <w:rsid w:val="007B6A40"/>
    <w:rsid w:val="007B75A4"/>
    <w:rsid w:val="007C7695"/>
    <w:rsid w:val="007E4AFB"/>
    <w:rsid w:val="007E633F"/>
    <w:rsid w:val="007F2ECF"/>
    <w:rsid w:val="007F404B"/>
    <w:rsid w:val="00801E94"/>
    <w:rsid w:val="0080414A"/>
    <w:rsid w:val="008203E0"/>
    <w:rsid w:val="00826071"/>
    <w:rsid w:val="00830980"/>
    <w:rsid w:val="00832A6B"/>
    <w:rsid w:val="00834AD3"/>
    <w:rsid w:val="00837330"/>
    <w:rsid w:val="008503EF"/>
    <w:rsid w:val="00851C93"/>
    <w:rsid w:val="0086735A"/>
    <w:rsid w:val="00875016"/>
    <w:rsid w:val="00877E1D"/>
    <w:rsid w:val="0088176D"/>
    <w:rsid w:val="00882853"/>
    <w:rsid w:val="00884923"/>
    <w:rsid w:val="008A1543"/>
    <w:rsid w:val="008A6522"/>
    <w:rsid w:val="008B1A5D"/>
    <w:rsid w:val="008B49E8"/>
    <w:rsid w:val="008C2276"/>
    <w:rsid w:val="008C6708"/>
    <w:rsid w:val="008D4BDE"/>
    <w:rsid w:val="008D7FD3"/>
    <w:rsid w:val="008E7634"/>
    <w:rsid w:val="008F0052"/>
    <w:rsid w:val="008F58E5"/>
    <w:rsid w:val="00901FF6"/>
    <w:rsid w:val="00905ADF"/>
    <w:rsid w:val="00916C1D"/>
    <w:rsid w:val="009208EC"/>
    <w:rsid w:val="00922FAA"/>
    <w:rsid w:val="00924693"/>
    <w:rsid w:val="0095083C"/>
    <w:rsid w:val="00960B94"/>
    <w:rsid w:val="00974371"/>
    <w:rsid w:val="009A7ADA"/>
    <w:rsid w:val="009C4511"/>
    <w:rsid w:val="009C62A2"/>
    <w:rsid w:val="009E2891"/>
    <w:rsid w:val="009E635F"/>
    <w:rsid w:val="009F1527"/>
    <w:rsid w:val="009F17A5"/>
    <w:rsid w:val="00A0508E"/>
    <w:rsid w:val="00A1279A"/>
    <w:rsid w:val="00A20F76"/>
    <w:rsid w:val="00A24CD3"/>
    <w:rsid w:val="00A400D9"/>
    <w:rsid w:val="00A46EE8"/>
    <w:rsid w:val="00A555F8"/>
    <w:rsid w:val="00A62683"/>
    <w:rsid w:val="00A6388E"/>
    <w:rsid w:val="00A70AB0"/>
    <w:rsid w:val="00A70B23"/>
    <w:rsid w:val="00A802D4"/>
    <w:rsid w:val="00A82A63"/>
    <w:rsid w:val="00A85D9D"/>
    <w:rsid w:val="00A95A7B"/>
    <w:rsid w:val="00AA7BB3"/>
    <w:rsid w:val="00AC3E1C"/>
    <w:rsid w:val="00AC5DE1"/>
    <w:rsid w:val="00AC726B"/>
    <w:rsid w:val="00AD14E3"/>
    <w:rsid w:val="00AD2B0D"/>
    <w:rsid w:val="00AD7F7B"/>
    <w:rsid w:val="00AF01C7"/>
    <w:rsid w:val="00AF0A81"/>
    <w:rsid w:val="00AF1369"/>
    <w:rsid w:val="00AF26CD"/>
    <w:rsid w:val="00AF3180"/>
    <w:rsid w:val="00B116EA"/>
    <w:rsid w:val="00B123CF"/>
    <w:rsid w:val="00B1286C"/>
    <w:rsid w:val="00B1531D"/>
    <w:rsid w:val="00B16FCB"/>
    <w:rsid w:val="00B3070A"/>
    <w:rsid w:val="00B412E7"/>
    <w:rsid w:val="00B4141E"/>
    <w:rsid w:val="00B52514"/>
    <w:rsid w:val="00B557F9"/>
    <w:rsid w:val="00B56303"/>
    <w:rsid w:val="00B608BC"/>
    <w:rsid w:val="00B640DE"/>
    <w:rsid w:val="00B6507D"/>
    <w:rsid w:val="00B66374"/>
    <w:rsid w:val="00B71844"/>
    <w:rsid w:val="00B805BC"/>
    <w:rsid w:val="00B86396"/>
    <w:rsid w:val="00B948B1"/>
    <w:rsid w:val="00BA1A32"/>
    <w:rsid w:val="00BB0A89"/>
    <w:rsid w:val="00BB3D67"/>
    <w:rsid w:val="00BB4302"/>
    <w:rsid w:val="00BC6B4A"/>
    <w:rsid w:val="00BC7B36"/>
    <w:rsid w:val="00BD0B61"/>
    <w:rsid w:val="00BE60C7"/>
    <w:rsid w:val="00BF1BFE"/>
    <w:rsid w:val="00BF28F1"/>
    <w:rsid w:val="00C11C88"/>
    <w:rsid w:val="00C12217"/>
    <w:rsid w:val="00C20944"/>
    <w:rsid w:val="00C3457B"/>
    <w:rsid w:val="00C56B3F"/>
    <w:rsid w:val="00C6375D"/>
    <w:rsid w:val="00C64208"/>
    <w:rsid w:val="00C70E68"/>
    <w:rsid w:val="00C73D37"/>
    <w:rsid w:val="00C75489"/>
    <w:rsid w:val="00C95140"/>
    <w:rsid w:val="00C96703"/>
    <w:rsid w:val="00C96DFA"/>
    <w:rsid w:val="00CA501A"/>
    <w:rsid w:val="00CB0EA9"/>
    <w:rsid w:val="00CC0570"/>
    <w:rsid w:val="00CC0589"/>
    <w:rsid w:val="00CC64CC"/>
    <w:rsid w:val="00CE420F"/>
    <w:rsid w:val="00CF41F0"/>
    <w:rsid w:val="00D2522F"/>
    <w:rsid w:val="00D27AA6"/>
    <w:rsid w:val="00D310DB"/>
    <w:rsid w:val="00D34323"/>
    <w:rsid w:val="00D37726"/>
    <w:rsid w:val="00D42136"/>
    <w:rsid w:val="00D55CB9"/>
    <w:rsid w:val="00D61893"/>
    <w:rsid w:val="00D7069E"/>
    <w:rsid w:val="00D73765"/>
    <w:rsid w:val="00D86A4F"/>
    <w:rsid w:val="00DA6128"/>
    <w:rsid w:val="00DB3227"/>
    <w:rsid w:val="00DB697E"/>
    <w:rsid w:val="00DC45DB"/>
    <w:rsid w:val="00DC5325"/>
    <w:rsid w:val="00DC5821"/>
    <w:rsid w:val="00DD2B3B"/>
    <w:rsid w:val="00DE34A7"/>
    <w:rsid w:val="00DE3857"/>
    <w:rsid w:val="00DF7AA0"/>
    <w:rsid w:val="00E16E38"/>
    <w:rsid w:val="00E2262D"/>
    <w:rsid w:val="00E2464B"/>
    <w:rsid w:val="00E31822"/>
    <w:rsid w:val="00E43C7B"/>
    <w:rsid w:val="00E50F64"/>
    <w:rsid w:val="00E61990"/>
    <w:rsid w:val="00E812E6"/>
    <w:rsid w:val="00E86CF1"/>
    <w:rsid w:val="00E9135A"/>
    <w:rsid w:val="00E938AF"/>
    <w:rsid w:val="00EC66AC"/>
    <w:rsid w:val="00EE0B5E"/>
    <w:rsid w:val="00EF6609"/>
    <w:rsid w:val="00F31220"/>
    <w:rsid w:val="00F45CD5"/>
    <w:rsid w:val="00F500F9"/>
    <w:rsid w:val="00F542F5"/>
    <w:rsid w:val="00F55BC6"/>
    <w:rsid w:val="00F76347"/>
    <w:rsid w:val="00F96999"/>
    <w:rsid w:val="00FA08CA"/>
    <w:rsid w:val="00FA0D80"/>
    <w:rsid w:val="00FA1265"/>
    <w:rsid w:val="00FA37E6"/>
    <w:rsid w:val="00FB631A"/>
    <w:rsid w:val="00FB6708"/>
    <w:rsid w:val="00FC157D"/>
    <w:rsid w:val="00FC44FA"/>
    <w:rsid w:val="00FD57B8"/>
    <w:rsid w:val="00FD7E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3F8B6D"/>
  <w15:docId w15:val="{72D729F5-39D3-46B5-BDF7-140F5AEA0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6189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FA37E6"/>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618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unhideWhenUsed/>
    <w:rsid w:val="00D61893"/>
    <w:pPr>
      <w:spacing w:before="100" w:beforeAutospacing="1" w:after="100" w:afterAutospacing="1"/>
    </w:pPr>
    <w:rPr>
      <w:sz w:val="24"/>
      <w:szCs w:val="24"/>
    </w:rPr>
  </w:style>
  <w:style w:type="character" w:customStyle="1" w:styleId="3">
    <w:name w:val="Основной текст (3) + Не полужирный"/>
    <w:basedOn w:val="a0"/>
    <w:rsid w:val="00D61893"/>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western">
    <w:name w:val="western"/>
    <w:basedOn w:val="a"/>
    <w:rsid w:val="00D55CB9"/>
    <w:pPr>
      <w:suppressAutoHyphens/>
    </w:pPr>
    <w:rPr>
      <w:kern w:val="1"/>
      <w:sz w:val="24"/>
      <w:szCs w:val="24"/>
      <w:lang w:eastAsia="ar-SA"/>
    </w:rPr>
  </w:style>
  <w:style w:type="paragraph" w:customStyle="1" w:styleId="21">
    <w:name w:val="Основной текст с отступом 21"/>
    <w:basedOn w:val="a"/>
    <w:rsid w:val="00D55CB9"/>
    <w:pPr>
      <w:widowControl w:val="0"/>
      <w:suppressAutoHyphens/>
      <w:ind w:firstLine="709"/>
      <w:jc w:val="both"/>
    </w:pPr>
    <w:rPr>
      <w:sz w:val="26"/>
      <w:szCs w:val="26"/>
      <w:lang w:eastAsia="ar-SA"/>
    </w:rPr>
  </w:style>
  <w:style w:type="paragraph" w:customStyle="1" w:styleId="Standard">
    <w:name w:val="Standard"/>
    <w:rsid w:val="00882853"/>
    <w:pPr>
      <w:widowControl w:val="0"/>
      <w:suppressAutoHyphens/>
      <w:autoSpaceDN w:val="0"/>
      <w:spacing w:after="0" w:line="240" w:lineRule="auto"/>
      <w:ind w:firstLine="720"/>
      <w:jc w:val="both"/>
      <w:textAlignment w:val="baseline"/>
    </w:pPr>
    <w:rPr>
      <w:rFonts w:ascii="Times New Roman CYR" w:eastAsia="SimSun" w:hAnsi="Times New Roman CYR" w:cs="Times New Roman CYR"/>
      <w:kern w:val="3"/>
      <w:sz w:val="24"/>
      <w:szCs w:val="24"/>
      <w:lang w:eastAsia="ru-RU"/>
    </w:rPr>
  </w:style>
  <w:style w:type="paragraph" w:styleId="a5">
    <w:name w:val="List Paragraph"/>
    <w:basedOn w:val="a"/>
    <w:uiPriority w:val="34"/>
    <w:qFormat/>
    <w:rsid w:val="007413D5"/>
    <w:pPr>
      <w:ind w:left="720"/>
      <w:contextualSpacing/>
    </w:pPr>
  </w:style>
  <w:style w:type="character" w:customStyle="1" w:styleId="10">
    <w:name w:val="Заголовок 1 Знак"/>
    <w:basedOn w:val="a0"/>
    <w:link w:val="1"/>
    <w:uiPriority w:val="9"/>
    <w:rsid w:val="00FA37E6"/>
    <w:rPr>
      <w:rFonts w:asciiTheme="majorHAnsi" w:eastAsiaTheme="majorEastAsia" w:hAnsiTheme="majorHAnsi" w:cstheme="majorBidi"/>
      <w:color w:val="2F5496" w:themeColor="accent1" w:themeShade="BF"/>
      <w:sz w:val="32"/>
      <w:szCs w:val="32"/>
      <w:lang w:eastAsia="ru-RU"/>
    </w:rPr>
  </w:style>
  <w:style w:type="character" w:customStyle="1" w:styleId="hgkelc">
    <w:name w:val="hgkelc"/>
    <w:basedOn w:val="a0"/>
    <w:rsid w:val="00B56303"/>
  </w:style>
  <w:style w:type="paragraph" w:customStyle="1" w:styleId="11">
    <w:name w:val="Без интервала1"/>
    <w:link w:val="NoSpacingChar"/>
    <w:rsid w:val="001B55BD"/>
    <w:pPr>
      <w:widowControl w:val="0"/>
      <w:spacing w:after="0" w:line="240" w:lineRule="auto"/>
      <w:jc w:val="both"/>
    </w:pPr>
    <w:rPr>
      <w:rFonts w:ascii="Courier New" w:eastAsia="Times New Roman" w:hAnsi="Courier New" w:cs="Times New Roman"/>
      <w:color w:val="000000"/>
      <w:lang w:eastAsia="ru-RU"/>
    </w:rPr>
  </w:style>
  <w:style w:type="character" w:customStyle="1" w:styleId="NoSpacingChar">
    <w:name w:val="No Spacing Char"/>
    <w:link w:val="11"/>
    <w:locked/>
    <w:rsid w:val="001B55BD"/>
    <w:rPr>
      <w:rFonts w:ascii="Courier New" w:eastAsia="Times New Roman" w:hAnsi="Courier New" w:cs="Times New Roman"/>
      <w:color w:val="000000"/>
      <w:lang w:eastAsia="ru-RU"/>
    </w:rPr>
  </w:style>
  <w:style w:type="paragraph" w:customStyle="1" w:styleId="Style9">
    <w:name w:val="Style9"/>
    <w:basedOn w:val="a"/>
    <w:uiPriority w:val="99"/>
    <w:rsid w:val="001B55BD"/>
    <w:pPr>
      <w:widowControl w:val="0"/>
      <w:autoSpaceDE w:val="0"/>
      <w:autoSpaceDN w:val="0"/>
      <w:adjustRightInd w:val="0"/>
    </w:pPr>
    <w:rPr>
      <w:sz w:val="24"/>
      <w:szCs w:val="24"/>
    </w:rPr>
  </w:style>
  <w:style w:type="character" w:styleId="a6">
    <w:name w:val="annotation reference"/>
    <w:basedOn w:val="a0"/>
    <w:uiPriority w:val="99"/>
    <w:semiHidden/>
    <w:unhideWhenUsed/>
    <w:rsid w:val="00E50F64"/>
    <w:rPr>
      <w:sz w:val="16"/>
      <w:szCs w:val="16"/>
    </w:rPr>
  </w:style>
  <w:style w:type="paragraph" w:styleId="a7">
    <w:name w:val="annotation text"/>
    <w:basedOn w:val="a"/>
    <w:link w:val="a8"/>
    <w:uiPriority w:val="99"/>
    <w:semiHidden/>
    <w:unhideWhenUsed/>
    <w:rsid w:val="00E50F64"/>
  </w:style>
  <w:style w:type="character" w:customStyle="1" w:styleId="a8">
    <w:name w:val="Текст примечания Знак"/>
    <w:basedOn w:val="a0"/>
    <w:link w:val="a7"/>
    <w:uiPriority w:val="99"/>
    <w:semiHidden/>
    <w:rsid w:val="00E50F64"/>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semiHidden/>
    <w:unhideWhenUsed/>
    <w:rsid w:val="00E50F64"/>
    <w:rPr>
      <w:b/>
      <w:bCs/>
    </w:rPr>
  </w:style>
  <w:style w:type="character" w:customStyle="1" w:styleId="aa">
    <w:name w:val="Тема примечания Знак"/>
    <w:basedOn w:val="a8"/>
    <w:link w:val="a9"/>
    <w:uiPriority w:val="99"/>
    <w:semiHidden/>
    <w:rsid w:val="00E50F64"/>
    <w:rPr>
      <w:rFonts w:ascii="Times New Roman" w:eastAsia="Times New Roman" w:hAnsi="Times New Roman" w:cs="Times New Roman"/>
      <w:b/>
      <w:bCs/>
      <w:sz w:val="20"/>
      <w:szCs w:val="20"/>
      <w:lang w:eastAsia="ru-RU"/>
    </w:rPr>
  </w:style>
  <w:style w:type="paragraph" w:styleId="ab">
    <w:name w:val="Balloon Text"/>
    <w:basedOn w:val="a"/>
    <w:link w:val="ac"/>
    <w:uiPriority w:val="99"/>
    <w:semiHidden/>
    <w:unhideWhenUsed/>
    <w:rsid w:val="003D5841"/>
    <w:rPr>
      <w:rFonts w:ascii="Segoe UI" w:hAnsi="Segoe UI" w:cs="Segoe UI"/>
      <w:sz w:val="18"/>
      <w:szCs w:val="18"/>
    </w:rPr>
  </w:style>
  <w:style w:type="character" w:customStyle="1" w:styleId="ac">
    <w:name w:val="Текст выноски Знак"/>
    <w:basedOn w:val="a0"/>
    <w:link w:val="ab"/>
    <w:uiPriority w:val="99"/>
    <w:semiHidden/>
    <w:rsid w:val="003D5841"/>
    <w:rPr>
      <w:rFonts w:ascii="Segoe UI" w:eastAsia="Times New Roman" w:hAnsi="Segoe UI" w:cs="Segoe UI"/>
      <w:sz w:val="18"/>
      <w:szCs w:val="18"/>
      <w:lang w:eastAsia="ru-RU"/>
    </w:rPr>
  </w:style>
  <w:style w:type="table" w:customStyle="1" w:styleId="12">
    <w:name w:val="Сетка таблицы1"/>
    <w:basedOn w:val="a1"/>
    <w:uiPriority w:val="39"/>
    <w:rsid w:val="00C3457B"/>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055682">
      <w:bodyDiv w:val="1"/>
      <w:marLeft w:val="0"/>
      <w:marRight w:val="0"/>
      <w:marTop w:val="0"/>
      <w:marBottom w:val="0"/>
      <w:divBdr>
        <w:top w:val="none" w:sz="0" w:space="0" w:color="auto"/>
        <w:left w:val="none" w:sz="0" w:space="0" w:color="auto"/>
        <w:bottom w:val="none" w:sz="0" w:space="0" w:color="auto"/>
        <w:right w:val="none" w:sz="0" w:space="0" w:color="auto"/>
      </w:divBdr>
    </w:div>
    <w:div w:id="270093574">
      <w:bodyDiv w:val="1"/>
      <w:marLeft w:val="0"/>
      <w:marRight w:val="0"/>
      <w:marTop w:val="0"/>
      <w:marBottom w:val="0"/>
      <w:divBdr>
        <w:top w:val="none" w:sz="0" w:space="0" w:color="auto"/>
        <w:left w:val="none" w:sz="0" w:space="0" w:color="auto"/>
        <w:bottom w:val="none" w:sz="0" w:space="0" w:color="auto"/>
        <w:right w:val="none" w:sz="0" w:space="0" w:color="auto"/>
      </w:divBdr>
    </w:div>
    <w:div w:id="416172555">
      <w:bodyDiv w:val="1"/>
      <w:marLeft w:val="0"/>
      <w:marRight w:val="0"/>
      <w:marTop w:val="0"/>
      <w:marBottom w:val="0"/>
      <w:divBdr>
        <w:top w:val="none" w:sz="0" w:space="0" w:color="auto"/>
        <w:left w:val="none" w:sz="0" w:space="0" w:color="auto"/>
        <w:bottom w:val="none" w:sz="0" w:space="0" w:color="auto"/>
        <w:right w:val="none" w:sz="0" w:space="0" w:color="auto"/>
      </w:divBdr>
    </w:div>
    <w:div w:id="733502164">
      <w:bodyDiv w:val="1"/>
      <w:marLeft w:val="0"/>
      <w:marRight w:val="0"/>
      <w:marTop w:val="0"/>
      <w:marBottom w:val="0"/>
      <w:divBdr>
        <w:top w:val="none" w:sz="0" w:space="0" w:color="auto"/>
        <w:left w:val="none" w:sz="0" w:space="0" w:color="auto"/>
        <w:bottom w:val="none" w:sz="0" w:space="0" w:color="auto"/>
        <w:right w:val="none" w:sz="0" w:space="0" w:color="auto"/>
      </w:divBdr>
      <w:divsChild>
        <w:div w:id="2031566803">
          <w:marLeft w:val="0"/>
          <w:marRight w:val="0"/>
          <w:marTop w:val="0"/>
          <w:marBottom w:val="0"/>
          <w:divBdr>
            <w:top w:val="none" w:sz="0" w:space="0" w:color="auto"/>
            <w:left w:val="none" w:sz="0" w:space="0" w:color="auto"/>
            <w:bottom w:val="none" w:sz="0" w:space="0" w:color="auto"/>
            <w:right w:val="none" w:sz="0" w:space="0" w:color="auto"/>
          </w:divBdr>
        </w:div>
      </w:divsChild>
    </w:div>
    <w:div w:id="762340801">
      <w:bodyDiv w:val="1"/>
      <w:marLeft w:val="0"/>
      <w:marRight w:val="0"/>
      <w:marTop w:val="0"/>
      <w:marBottom w:val="0"/>
      <w:divBdr>
        <w:top w:val="none" w:sz="0" w:space="0" w:color="auto"/>
        <w:left w:val="none" w:sz="0" w:space="0" w:color="auto"/>
        <w:bottom w:val="none" w:sz="0" w:space="0" w:color="auto"/>
        <w:right w:val="none" w:sz="0" w:space="0" w:color="auto"/>
      </w:divBdr>
    </w:div>
    <w:div w:id="810514648">
      <w:bodyDiv w:val="1"/>
      <w:marLeft w:val="0"/>
      <w:marRight w:val="0"/>
      <w:marTop w:val="0"/>
      <w:marBottom w:val="0"/>
      <w:divBdr>
        <w:top w:val="none" w:sz="0" w:space="0" w:color="auto"/>
        <w:left w:val="none" w:sz="0" w:space="0" w:color="auto"/>
        <w:bottom w:val="none" w:sz="0" w:space="0" w:color="auto"/>
        <w:right w:val="none" w:sz="0" w:space="0" w:color="auto"/>
      </w:divBdr>
    </w:div>
    <w:div w:id="1752727086">
      <w:bodyDiv w:val="1"/>
      <w:marLeft w:val="0"/>
      <w:marRight w:val="0"/>
      <w:marTop w:val="0"/>
      <w:marBottom w:val="0"/>
      <w:divBdr>
        <w:top w:val="none" w:sz="0" w:space="0" w:color="auto"/>
        <w:left w:val="none" w:sz="0" w:space="0" w:color="auto"/>
        <w:bottom w:val="none" w:sz="0" w:space="0" w:color="auto"/>
        <w:right w:val="none" w:sz="0" w:space="0" w:color="auto"/>
      </w:divBdr>
    </w:div>
    <w:div w:id="1881748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697</Words>
  <Characters>3974</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DOC-MARKER-pVjDLAmVg3Hll4dJQRAHDg</dc:description>
  <cp:lastModifiedBy>Анатолий Жерновков Алексеевич</cp:lastModifiedBy>
  <cp:revision>2</cp:revision>
  <cp:lastPrinted>2026-04-13T09:29:00Z</cp:lastPrinted>
  <dcterms:created xsi:type="dcterms:W3CDTF">2026-06-01T06:43:00Z</dcterms:created>
  <dcterms:modified xsi:type="dcterms:W3CDTF">2026-06-01T06:43:00Z</dcterms:modified>
</cp:coreProperties>
</file>